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AC" w:rsidRPr="003C201E" w:rsidRDefault="005636AC" w:rsidP="00BE238E">
      <w:pPr>
        <w:jc w:val="center"/>
        <w:rPr>
          <w:b/>
          <w:caps/>
          <w:color w:val="0000FF"/>
          <w:sz w:val="28"/>
          <w:szCs w:val="28"/>
        </w:rPr>
      </w:pPr>
      <w:r w:rsidRPr="003C201E">
        <w:rPr>
          <w:b/>
          <w:caps/>
          <w:color w:val="0000FF"/>
          <w:sz w:val="28"/>
          <w:szCs w:val="28"/>
        </w:rPr>
        <w:t xml:space="preserve">Школа «будущий </w:t>
      </w:r>
      <w:r>
        <w:rPr>
          <w:b/>
          <w:caps/>
          <w:color w:val="0000FF"/>
          <w:sz w:val="28"/>
          <w:szCs w:val="28"/>
        </w:rPr>
        <w:t>Бухгалтер</w:t>
      </w:r>
      <w:r w:rsidRPr="003C201E">
        <w:rPr>
          <w:b/>
          <w:caps/>
          <w:color w:val="0000FF"/>
          <w:sz w:val="28"/>
          <w:szCs w:val="28"/>
        </w:rPr>
        <w:t>»</w:t>
      </w:r>
    </w:p>
    <w:p w:rsidR="005636AC" w:rsidRPr="003C201E" w:rsidRDefault="005636AC" w:rsidP="00BE238E">
      <w:pPr>
        <w:jc w:val="center"/>
        <w:rPr>
          <w:b/>
          <w:caps/>
          <w:color w:val="0000FF"/>
          <w:sz w:val="28"/>
          <w:szCs w:val="28"/>
        </w:rPr>
      </w:pPr>
      <w:r w:rsidRPr="003C201E">
        <w:rPr>
          <w:b/>
          <w:caps/>
          <w:color w:val="0000FF"/>
          <w:sz w:val="28"/>
          <w:szCs w:val="28"/>
        </w:rPr>
        <w:t>Уважаемые юноши и девушки!</w:t>
      </w:r>
    </w:p>
    <w:p w:rsidR="005636AC" w:rsidRPr="0091513E" w:rsidRDefault="005636AC" w:rsidP="00BE238E">
      <w:pPr>
        <w:ind w:firstLine="360"/>
        <w:jc w:val="both"/>
        <w:rPr>
          <w:caps/>
          <w:sz w:val="28"/>
          <w:szCs w:val="28"/>
        </w:rPr>
      </w:pPr>
      <w:r w:rsidRPr="0091513E">
        <w:rPr>
          <w:sz w:val="28"/>
          <w:szCs w:val="28"/>
        </w:rPr>
        <w:t>Мы поможем вам</w:t>
      </w:r>
      <w:r>
        <w:rPr>
          <w:sz w:val="28"/>
          <w:szCs w:val="28"/>
        </w:rPr>
        <w:t xml:space="preserve"> </w:t>
      </w:r>
      <w:r w:rsidRPr="0091513E">
        <w:rPr>
          <w:sz w:val="28"/>
          <w:szCs w:val="28"/>
        </w:rPr>
        <w:t>дистанционно подготовиться к сдаче вступительных испытаний по специальным дисциплинам</w:t>
      </w:r>
      <w:r>
        <w:rPr>
          <w:sz w:val="28"/>
          <w:szCs w:val="28"/>
        </w:rPr>
        <w:t xml:space="preserve"> </w:t>
      </w:r>
      <w:r w:rsidRPr="0091513E">
        <w:rPr>
          <w:sz w:val="28"/>
          <w:szCs w:val="28"/>
        </w:rPr>
        <w:t>для поступления в УО «Белорусский торгово-экономический университет потребительской кооперации»</w:t>
      </w:r>
      <w:r w:rsidRPr="0091513E">
        <w:rPr>
          <w:caps/>
          <w:sz w:val="28"/>
          <w:szCs w:val="28"/>
        </w:rPr>
        <w:t>.</w:t>
      </w:r>
    </w:p>
    <w:p w:rsidR="005636AC" w:rsidRPr="0091513E" w:rsidRDefault="005636AC" w:rsidP="008C4444">
      <w:pPr>
        <w:rPr>
          <w:sz w:val="28"/>
          <w:szCs w:val="28"/>
        </w:rPr>
      </w:pPr>
      <w:r w:rsidRPr="0091513E">
        <w:rPr>
          <w:caps/>
          <w:sz w:val="28"/>
          <w:szCs w:val="28"/>
        </w:rPr>
        <w:t>п</w:t>
      </w:r>
      <w:r w:rsidRPr="0091513E">
        <w:rPr>
          <w:sz w:val="28"/>
          <w:szCs w:val="28"/>
        </w:rPr>
        <w:t xml:space="preserve">одготовка осуществляется следующим образом: вы выполняете ниже приведенные задания и отправляете по электронной почте ответы по адресу </w:t>
      </w:r>
      <w:r>
        <w:rPr>
          <w:color w:val="0000FF"/>
          <w:sz w:val="28"/>
          <w:szCs w:val="28"/>
          <w:u w:val="single"/>
          <w:lang w:val="en-US"/>
        </w:rPr>
        <w:t>aktivi</w:t>
      </w:r>
      <w:r w:rsidRPr="00F35381">
        <w:rPr>
          <w:color w:val="0000FF"/>
          <w:sz w:val="28"/>
          <w:szCs w:val="28"/>
          <w:u w:val="single"/>
        </w:rPr>
        <w:t>-</w:t>
      </w:r>
      <w:r w:rsidRPr="00F35381">
        <w:rPr>
          <w:color w:val="0000FF"/>
          <w:sz w:val="28"/>
          <w:szCs w:val="28"/>
          <w:u w:val="single"/>
          <w:lang w:val="en-US"/>
        </w:rPr>
        <w:t>anna</w:t>
      </w:r>
      <w:r w:rsidRPr="00F35381">
        <w:rPr>
          <w:color w:val="0000FF"/>
          <w:sz w:val="28"/>
          <w:szCs w:val="28"/>
          <w:u w:val="single"/>
        </w:rPr>
        <w:t>@</w:t>
      </w:r>
      <w:r w:rsidRPr="00F35381">
        <w:rPr>
          <w:color w:val="0000FF"/>
          <w:sz w:val="28"/>
          <w:szCs w:val="28"/>
          <w:u w:val="single"/>
          <w:lang w:val="en-US"/>
        </w:rPr>
        <w:t>mail</w:t>
      </w:r>
      <w:r w:rsidRPr="00F35381">
        <w:rPr>
          <w:color w:val="0000FF"/>
          <w:sz w:val="28"/>
          <w:szCs w:val="28"/>
          <w:u w:val="single"/>
        </w:rPr>
        <w:t>.</w:t>
      </w:r>
      <w:r>
        <w:rPr>
          <w:color w:val="0000FF"/>
          <w:sz w:val="28"/>
          <w:szCs w:val="28"/>
          <w:u w:val="single"/>
          <w:lang w:val="en-US"/>
        </w:rPr>
        <w:t>ru</w:t>
      </w:r>
      <w:r w:rsidRPr="00F35381">
        <w:rPr>
          <w:color w:val="0000FF"/>
          <w:sz w:val="28"/>
          <w:szCs w:val="28"/>
          <w:u w:val="single"/>
        </w:rPr>
        <w:t>.</w:t>
      </w:r>
      <w:r w:rsidRPr="0091513E">
        <w:rPr>
          <w:sz w:val="28"/>
          <w:szCs w:val="28"/>
        </w:rPr>
        <w:t xml:space="preserve"> Рекомендуем использовать следующую форму для ответов на тесты: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3"/>
        <w:gridCol w:w="1864"/>
      </w:tblGrid>
      <w:tr w:rsidR="005636AC" w:rsidRPr="0091513E" w:rsidTr="008C4444">
        <w:trPr>
          <w:trHeight w:val="144"/>
          <w:jc w:val="center"/>
        </w:trPr>
        <w:tc>
          <w:tcPr>
            <w:tcW w:w="3727" w:type="dxa"/>
            <w:gridSpan w:val="2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Вариант №</w:t>
            </w:r>
          </w:p>
        </w:tc>
      </w:tr>
      <w:tr w:rsidR="005636AC" w:rsidRPr="0091513E" w:rsidTr="008C4444">
        <w:trPr>
          <w:trHeight w:val="300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Номер вопроса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Номер ответа</w:t>
            </w:r>
          </w:p>
        </w:tc>
      </w:tr>
      <w:tr w:rsidR="005636AC" w:rsidRPr="0091513E" w:rsidTr="008C4444">
        <w:trPr>
          <w:trHeight w:val="138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1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</w:p>
        </w:tc>
      </w:tr>
      <w:tr w:rsidR="005636AC" w:rsidRPr="0091513E" w:rsidTr="008C4444">
        <w:trPr>
          <w:trHeight w:val="175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2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</w:p>
        </w:tc>
      </w:tr>
      <w:tr w:rsidR="005636AC" w:rsidRPr="0091513E" w:rsidTr="008C4444">
        <w:trPr>
          <w:trHeight w:val="70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3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</w:p>
        </w:tc>
      </w:tr>
      <w:tr w:rsidR="005636AC" w:rsidRPr="0091513E" w:rsidTr="008C4444">
        <w:trPr>
          <w:trHeight w:val="72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4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</w:p>
        </w:tc>
      </w:tr>
      <w:tr w:rsidR="005636AC" w:rsidRPr="0091513E" w:rsidTr="008C4444">
        <w:trPr>
          <w:trHeight w:val="110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5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</w:p>
        </w:tc>
      </w:tr>
      <w:tr w:rsidR="005636AC" w:rsidRPr="0091513E" w:rsidTr="008C4444">
        <w:trPr>
          <w:trHeight w:val="148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6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</w:p>
        </w:tc>
      </w:tr>
      <w:tr w:rsidR="005636AC" w:rsidRPr="0091513E" w:rsidTr="008C4444">
        <w:trPr>
          <w:trHeight w:val="185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7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</w:p>
        </w:tc>
      </w:tr>
      <w:tr w:rsidR="005636AC" w:rsidRPr="0091513E" w:rsidTr="008C4444">
        <w:trPr>
          <w:trHeight w:val="70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8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</w:p>
        </w:tc>
      </w:tr>
      <w:tr w:rsidR="005636AC" w:rsidRPr="0091513E" w:rsidTr="008C4444">
        <w:trPr>
          <w:trHeight w:val="81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9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</w:p>
        </w:tc>
      </w:tr>
      <w:tr w:rsidR="005636AC" w:rsidRPr="0091513E" w:rsidTr="008C4444">
        <w:trPr>
          <w:trHeight w:val="70"/>
          <w:jc w:val="center"/>
        </w:trPr>
        <w:tc>
          <w:tcPr>
            <w:tcW w:w="1863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  <w:r w:rsidRPr="0091513E">
              <w:t>10</w:t>
            </w:r>
          </w:p>
        </w:tc>
        <w:tc>
          <w:tcPr>
            <w:tcW w:w="1864" w:type="dxa"/>
          </w:tcPr>
          <w:p w:rsidR="005636AC" w:rsidRPr="0091513E" w:rsidRDefault="005636AC" w:rsidP="008C4444">
            <w:pPr>
              <w:spacing w:line="240" w:lineRule="exact"/>
              <w:jc w:val="center"/>
            </w:pPr>
          </w:p>
        </w:tc>
      </w:tr>
    </w:tbl>
    <w:p w:rsidR="005636AC" w:rsidRPr="00BE238E" w:rsidRDefault="005636AC" w:rsidP="00BE238E">
      <w:pPr>
        <w:spacing w:before="120"/>
        <w:ind w:firstLine="360"/>
        <w:jc w:val="both"/>
        <w:rPr>
          <w:sz w:val="28"/>
          <w:szCs w:val="28"/>
        </w:rPr>
      </w:pPr>
      <w:r w:rsidRPr="00BE238E">
        <w:rPr>
          <w:sz w:val="28"/>
          <w:szCs w:val="28"/>
        </w:rPr>
        <w:t>Преподаватели школы оценят ваши ответы и дадут подробную консультацию по исправлению допущенных ошибок.</w:t>
      </w:r>
    </w:p>
    <w:p w:rsidR="005636AC" w:rsidRPr="00BE238E" w:rsidRDefault="005636AC" w:rsidP="00BE238E">
      <w:pPr>
        <w:pStyle w:val="Heading2"/>
        <w:spacing w:before="0" w:after="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238E">
        <w:rPr>
          <w:rFonts w:ascii="Times New Roman" w:hAnsi="Times New Roman" w:cs="Times New Roman"/>
          <w:color w:val="auto"/>
          <w:sz w:val="28"/>
          <w:szCs w:val="28"/>
        </w:rPr>
        <w:t>Материалы для подгото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вки вы можете найти на странице  кафедры бухгалтерского учёта во вкладке  </w:t>
      </w:r>
      <w:r w:rsidRPr="00BE238E">
        <w:rPr>
          <w:rFonts w:ascii="Times New Roman" w:hAnsi="Times New Roman" w:cs="Times New Roman"/>
          <w:color w:val="auto"/>
          <w:sz w:val="28"/>
          <w:szCs w:val="28"/>
        </w:rPr>
        <w:t xml:space="preserve">(школа «Будущий </w:t>
      </w:r>
      <w:r>
        <w:rPr>
          <w:rFonts w:ascii="Times New Roman" w:hAnsi="Times New Roman" w:cs="Times New Roman"/>
          <w:color w:val="auto"/>
          <w:sz w:val="28"/>
          <w:szCs w:val="28"/>
        </w:rPr>
        <w:t>бухгалтер в ПК)</w:t>
      </w:r>
      <w:r w:rsidRPr="00BE23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636AC" w:rsidRPr="003C201E" w:rsidRDefault="005636AC" w:rsidP="00BE238E">
      <w:pPr>
        <w:spacing w:before="120"/>
        <w:ind w:firstLine="360"/>
        <w:jc w:val="center"/>
        <w:rPr>
          <w:b/>
          <w:color w:val="0000FF"/>
          <w:sz w:val="32"/>
          <w:szCs w:val="32"/>
        </w:rPr>
      </w:pPr>
      <w:r w:rsidRPr="003C201E">
        <w:rPr>
          <w:b/>
          <w:color w:val="0000FF"/>
          <w:sz w:val="32"/>
          <w:szCs w:val="32"/>
        </w:rPr>
        <w:t>Желаем вам успехов!</w:t>
      </w:r>
    </w:p>
    <w:p w:rsidR="005636AC" w:rsidRDefault="005636AC" w:rsidP="0091513E">
      <w:pPr>
        <w:spacing w:before="120"/>
        <w:jc w:val="both"/>
        <w:rPr>
          <w:b/>
          <w:caps/>
        </w:rPr>
      </w:pPr>
    </w:p>
    <w:p w:rsidR="005636AC" w:rsidRPr="00B3652C" w:rsidRDefault="005636AC" w:rsidP="00297E06">
      <w:pPr>
        <w:spacing w:before="120"/>
        <w:jc w:val="center"/>
        <w:rPr>
          <w:b/>
          <w:caps/>
        </w:rPr>
      </w:pPr>
      <w:r>
        <w:rPr>
          <w:b/>
          <w:caps/>
        </w:rPr>
        <w:br w:type="page"/>
      </w:r>
      <w:r w:rsidRPr="00B3652C">
        <w:rPr>
          <w:b/>
          <w:caps/>
        </w:rPr>
        <w:t xml:space="preserve">вариант № </w:t>
      </w:r>
      <w:r>
        <w:rPr>
          <w:b/>
          <w:caps/>
        </w:rPr>
        <w:t>1</w:t>
      </w:r>
    </w:p>
    <w:p w:rsidR="005636AC" w:rsidRPr="00A76B6A" w:rsidRDefault="005636AC" w:rsidP="00297E06">
      <w:pPr>
        <w:spacing w:line="216" w:lineRule="auto"/>
        <w:jc w:val="center"/>
        <w:rPr>
          <w:szCs w:val="22"/>
        </w:rPr>
      </w:pPr>
      <w:r w:rsidRPr="00A76B6A">
        <w:rPr>
          <w:szCs w:val="22"/>
        </w:rPr>
        <w:t>для вступительного испытания по предмету</w:t>
      </w:r>
    </w:p>
    <w:p w:rsidR="005636AC" w:rsidRDefault="005636AC" w:rsidP="00297E06">
      <w:pPr>
        <w:spacing w:after="80"/>
        <w:jc w:val="center"/>
        <w:rPr>
          <w:b/>
          <w:sz w:val="26"/>
          <w:szCs w:val="26"/>
          <w:u w:val="single"/>
        </w:rPr>
      </w:pPr>
      <w:r w:rsidRPr="009E1318">
        <w:rPr>
          <w:b/>
          <w:szCs w:val="22"/>
          <w:u w:val="single"/>
        </w:rPr>
        <w:t xml:space="preserve">«Основы </w:t>
      </w:r>
      <w:r>
        <w:rPr>
          <w:b/>
          <w:szCs w:val="22"/>
          <w:u w:val="single"/>
        </w:rPr>
        <w:t>бухгалтерскогоучета</w:t>
      </w:r>
      <w:r w:rsidRPr="009E1318">
        <w:rPr>
          <w:b/>
          <w:szCs w:val="22"/>
          <w:u w:val="single"/>
        </w:rPr>
        <w:t>»</w:t>
      </w:r>
    </w:p>
    <w:p w:rsidR="005636AC" w:rsidRDefault="005636AC" w:rsidP="00297E06">
      <w:pPr>
        <w:spacing w:after="80"/>
        <w:jc w:val="center"/>
        <w:rPr>
          <w:b/>
          <w:sz w:val="26"/>
          <w:szCs w:val="26"/>
          <w:u w:val="single"/>
        </w:rPr>
      </w:pPr>
    </w:p>
    <w:p w:rsidR="005636AC" w:rsidRPr="001C7F39" w:rsidRDefault="005636AC" w:rsidP="0098737D">
      <w:pPr>
        <w:pStyle w:val="BodyText"/>
        <w:spacing w:line="240" w:lineRule="atLeast"/>
        <w:rPr>
          <w:b/>
          <w:sz w:val="21"/>
          <w:szCs w:val="21"/>
        </w:rPr>
      </w:pPr>
      <w:r w:rsidRPr="001C7F39">
        <w:rPr>
          <w:b/>
          <w:sz w:val="21"/>
          <w:szCs w:val="21"/>
        </w:rPr>
        <w:t>1. Что такое бухгалтерский учет?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а)</w:t>
      </w:r>
      <w:r w:rsidRPr="001C7F39">
        <w:rPr>
          <w:snapToGrid w:val="0"/>
          <w:sz w:val="21"/>
          <w:szCs w:val="21"/>
        </w:rPr>
        <w:t xml:space="preserve"> система непрерывного формирования информации в стоимостном выражении об активах, обязательствах, собственном капитале, доходах и расходах организации посредством документации, инвентаризации, учетной оценки, двойной записи на счетах бухгалтерского учета, необходимой для составления отчетности и принятия экономических решений пользователями;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система быстрого, своевременного отражения хозяйственных процессов с целью воздействия на них;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система количественного и качественного отражения массовых явлений и хозяйственных операций с целью выявления тенденций их развития.</w:t>
      </w:r>
    </w:p>
    <w:p w:rsidR="005636AC" w:rsidRPr="001C7F39" w:rsidRDefault="005636AC" w:rsidP="0098737D">
      <w:pPr>
        <w:pStyle w:val="BodyText"/>
        <w:spacing w:line="240" w:lineRule="atLeast"/>
        <w:rPr>
          <w:b/>
          <w:sz w:val="21"/>
          <w:szCs w:val="21"/>
        </w:rPr>
      </w:pPr>
      <w:r w:rsidRPr="001C7F39">
        <w:rPr>
          <w:b/>
          <w:sz w:val="21"/>
          <w:szCs w:val="21"/>
        </w:rPr>
        <w:t>2. Как объяснить экономическое содержание хозяйственной операции в следующей корреспонденции счетов бухгалтерского учета?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3"/>
        <w:gridCol w:w="3725"/>
      </w:tblGrid>
      <w:tr w:rsidR="005636AC" w:rsidRPr="0098737D" w:rsidTr="00894C9C">
        <w:tc>
          <w:tcPr>
            <w:tcW w:w="2596" w:type="pct"/>
          </w:tcPr>
          <w:p w:rsidR="005636AC" w:rsidRPr="0098737D" w:rsidRDefault="005636AC" w:rsidP="0098737D">
            <w:pPr>
              <w:pStyle w:val="BodyText"/>
              <w:spacing w:line="240" w:lineRule="atLeast"/>
              <w:rPr>
                <w:sz w:val="22"/>
                <w:szCs w:val="22"/>
              </w:rPr>
            </w:pPr>
            <w:r w:rsidRPr="0098737D">
              <w:rPr>
                <w:sz w:val="22"/>
                <w:szCs w:val="22"/>
              </w:rPr>
              <w:t>Д-тсч. 15 «Заготовление и приобретение материалов»</w:t>
            </w:r>
          </w:p>
        </w:tc>
        <w:tc>
          <w:tcPr>
            <w:tcW w:w="2404" w:type="pct"/>
          </w:tcPr>
          <w:p w:rsidR="005636AC" w:rsidRPr="0098737D" w:rsidRDefault="005636AC" w:rsidP="0098737D">
            <w:pPr>
              <w:pStyle w:val="BodyText"/>
              <w:spacing w:line="240" w:lineRule="atLeast"/>
              <w:rPr>
                <w:sz w:val="22"/>
                <w:szCs w:val="22"/>
              </w:rPr>
            </w:pPr>
            <w:r w:rsidRPr="0098737D">
              <w:rPr>
                <w:sz w:val="22"/>
                <w:szCs w:val="22"/>
              </w:rPr>
              <w:t>К-тсч. 60 «Расчеты с поставщиками и подрядчиками»</w:t>
            </w:r>
          </w:p>
        </w:tc>
      </w:tr>
    </w:tbl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а) </w:t>
      </w:r>
      <w:r w:rsidRPr="001C7F39">
        <w:rPr>
          <w:snapToGrid w:val="0"/>
          <w:sz w:val="21"/>
          <w:szCs w:val="21"/>
        </w:rPr>
        <w:t>увеличение материалов на складе по учетным ценам и увеличение кредиторской задолженности организации перед поставщиком;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б)</w:t>
      </w:r>
      <w:r w:rsidRPr="001C7F39">
        <w:rPr>
          <w:snapToGrid w:val="0"/>
          <w:sz w:val="21"/>
          <w:szCs w:val="21"/>
        </w:rPr>
        <w:t xml:space="preserve"> увеличение фактической себестоимости приобретенных материалов и увеличение кредиторской задолженности организации перед поставщиком;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z w:val="21"/>
          <w:szCs w:val="21"/>
        </w:rPr>
        <w:t xml:space="preserve">в) </w:t>
      </w:r>
      <w:r w:rsidRPr="001C7F39">
        <w:rPr>
          <w:sz w:val="21"/>
          <w:szCs w:val="21"/>
        </w:rPr>
        <w:t xml:space="preserve">уменьшение затрат на приобретение материальных ценностей и увеличение </w:t>
      </w:r>
      <w:r w:rsidRPr="001C7F39">
        <w:rPr>
          <w:snapToGrid w:val="0"/>
          <w:sz w:val="21"/>
          <w:szCs w:val="21"/>
        </w:rPr>
        <w:t>дебиторской задолженности организации перед поставщиком.</w:t>
      </w:r>
    </w:p>
    <w:p w:rsidR="005636AC" w:rsidRPr="001C7F39" w:rsidRDefault="005636AC" w:rsidP="002612D3">
      <w:pPr>
        <w:pStyle w:val="BodyText"/>
        <w:spacing w:line="240" w:lineRule="atLeast"/>
        <w:rPr>
          <w:b/>
          <w:sz w:val="21"/>
          <w:szCs w:val="21"/>
        </w:rPr>
      </w:pPr>
      <w:r w:rsidRPr="001C7F39">
        <w:rPr>
          <w:b/>
          <w:sz w:val="21"/>
          <w:szCs w:val="21"/>
        </w:rPr>
        <w:t>3. Какие счета относятся к контрактивным?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а) 01 «Основные средства», 04 «Нематериальные активы»;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60 «Расчеты с поставщиками и подрядчиками», 62 «Расчеты с покупателями и заказчиками».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02 «Амортизация основных средств», 05 «Амортизация нематериальных активов»;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г) 10 «Материалы», 41 «Товары».</w:t>
      </w:r>
    </w:p>
    <w:p w:rsidR="005636AC" w:rsidRPr="001C7F39" w:rsidRDefault="005636AC" w:rsidP="0098737D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4. Определите фактическую себестоимость готовой продукции, если незавершенное производство на начало отчетного периода составляло 35 млн.р., на конец – 45 млн.р., затраты на производство за отчетный период – 960 млн.р.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а)</w:t>
      </w:r>
      <w:r w:rsidRPr="001C7F39">
        <w:rPr>
          <w:snapToGrid w:val="0"/>
          <w:sz w:val="21"/>
          <w:szCs w:val="21"/>
        </w:rPr>
        <w:t xml:space="preserve"> 950 млн.р.; 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б)</w:t>
      </w:r>
      <w:r w:rsidRPr="001C7F39">
        <w:rPr>
          <w:snapToGrid w:val="0"/>
          <w:sz w:val="21"/>
          <w:szCs w:val="21"/>
        </w:rPr>
        <w:t xml:space="preserve"> 995 млн.р.; 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в) </w:t>
      </w:r>
      <w:r w:rsidRPr="001C7F39">
        <w:rPr>
          <w:snapToGrid w:val="0"/>
          <w:sz w:val="21"/>
          <w:szCs w:val="21"/>
        </w:rPr>
        <w:t>960 млн.р.</w:t>
      </w:r>
    </w:p>
    <w:p w:rsidR="005636AC" w:rsidRPr="001C7F39" w:rsidRDefault="005636AC" w:rsidP="0098737D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5. Что понимается под фактической себестоимостью поступивших материалов?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а)</w:t>
      </w:r>
      <w:r w:rsidRPr="001C7F39">
        <w:rPr>
          <w:snapToGrid w:val="0"/>
          <w:sz w:val="21"/>
          <w:szCs w:val="21"/>
        </w:rPr>
        <w:t xml:space="preserve"> стоимость материалов по отпускным ценам поставщика без НДС;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б)</w:t>
      </w:r>
      <w:r w:rsidRPr="001C7F39">
        <w:rPr>
          <w:snapToGrid w:val="0"/>
          <w:sz w:val="21"/>
          <w:szCs w:val="21"/>
        </w:rPr>
        <w:t xml:space="preserve"> стоимость материалов по отпускным ценам поставщика с НДС;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в) </w:t>
      </w:r>
      <w:r w:rsidRPr="001C7F39">
        <w:rPr>
          <w:snapToGrid w:val="0"/>
          <w:sz w:val="21"/>
          <w:szCs w:val="21"/>
        </w:rPr>
        <w:t>стоимость материалов по отпускным ценам поставщика без НДС, включая транспортно-заготовительные затраты.</w:t>
      </w:r>
    </w:p>
    <w:p w:rsidR="005636AC" w:rsidRPr="001C7F39" w:rsidRDefault="005636AC" w:rsidP="0098737D">
      <w:pPr>
        <w:spacing w:line="240" w:lineRule="atLeast"/>
        <w:jc w:val="both"/>
        <w:rPr>
          <w:sz w:val="21"/>
          <w:szCs w:val="21"/>
        </w:rPr>
      </w:pPr>
      <w:r w:rsidRPr="001C7F39">
        <w:rPr>
          <w:b/>
          <w:bCs/>
          <w:snapToGrid w:val="0"/>
          <w:sz w:val="21"/>
          <w:szCs w:val="21"/>
        </w:rPr>
        <w:t xml:space="preserve">г) </w:t>
      </w:r>
      <w:r w:rsidRPr="001C7F39">
        <w:rPr>
          <w:snapToGrid w:val="0"/>
          <w:sz w:val="21"/>
          <w:szCs w:val="21"/>
        </w:rPr>
        <w:t>стоимость материалов по отпускным ценам поставщика с НДС,  включая транспортно-заготовительные затраты.</w:t>
      </w:r>
    </w:p>
    <w:p w:rsidR="005636AC" w:rsidRPr="001C7F39" w:rsidRDefault="005636AC" w:rsidP="0098737D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z w:val="21"/>
          <w:szCs w:val="21"/>
        </w:rPr>
        <w:t xml:space="preserve">6. </w:t>
      </w:r>
      <w:r w:rsidRPr="001C7F39">
        <w:rPr>
          <w:b/>
          <w:snapToGrid w:val="0"/>
          <w:sz w:val="21"/>
          <w:szCs w:val="21"/>
        </w:rPr>
        <w:t>Сколько текущих банковских счетов может открыть юридическое лицо?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а)</w:t>
      </w:r>
      <w:r w:rsidRPr="001C7F39">
        <w:rPr>
          <w:snapToGrid w:val="0"/>
          <w:sz w:val="21"/>
          <w:szCs w:val="21"/>
        </w:rPr>
        <w:t xml:space="preserve"> один текущий счет в белорусских рублях;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б</w:t>
      </w:r>
      <w:r w:rsidRPr="001C7F39">
        <w:rPr>
          <w:b/>
          <w:snapToGrid w:val="0"/>
          <w:spacing w:val="-2"/>
          <w:sz w:val="21"/>
          <w:szCs w:val="21"/>
        </w:rPr>
        <w:t>)</w:t>
      </w:r>
      <w:r w:rsidRPr="001C7F39">
        <w:rPr>
          <w:snapToGrid w:val="0"/>
          <w:spacing w:val="-2"/>
          <w:sz w:val="21"/>
          <w:szCs w:val="21"/>
        </w:rPr>
        <w:t xml:space="preserve"> по одному текущему счету в белорусских рублях и иностранной валюте;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в) </w:t>
      </w:r>
      <w:r w:rsidRPr="001C7F39">
        <w:rPr>
          <w:snapToGrid w:val="0"/>
          <w:sz w:val="21"/>
          <w:szCs w:val="21"/>
        </w:rPr>
        <w:t>необходимое количество текущих счетов в белорусских рублях и один в иностранной валюте;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г) </w:t>
      </w:r>
      <w:r w:rsidRPr="001C7F39">
        <w:rPr>
          <w:snapToGrid w:val="0"/>
          <w:sz w:val="21"/>
          <w:szCs w:val="21"/>
        </w:rPr>
        <w:t>необходимое количество текущих счетов в белорусских рублях и иностранной валюте, включая текущие счета для обособленных структурных подразделений юридического лица.</w:t>
      </w:r>
    </w:p>
    <w:p w:rsidR="005636AC" w:rsidRPr="001C7F39" w:rsidRDefault="005636AC" w:rsidP="0098737D">
      <w:pPr>
        <w:spacing w:line="240" w:lineRule="atLeast"/>
        <w:jc w:val="both"/>
        <w:rPr>
          <w:b/>
          <w:sz w:val="21"/>
          <w:szCs w:val="21"/>
        </w:rPr>
      </w:pPr>
      <w:r w:rsidRPr="001C7F39">
        <w:rPr>
          <w:b/>
          <w:sz w:val="21"/>
          <w:szCs w:val="21"/>
        </w:rPr>
        <w:t>7. За какие дни начисляется пособие по временной нетрудоспособности?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а)</w:t>
      </w:r>
      <w:r w:rsidRPr="001C7F39">
        <w:rPr>
          <w:snapToGrid w:val="0"/>
          <w:sz w:val="21"/>
          <w:szCs w:val="21"/>
        </w:rPr>
        <w:t xml:space="preserve"> за рабочие дни в период нетрудоспособности; 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б)</w:t>
      </w:r>
      <w:r w:rsidRPr="001C7F39">
        <w:rPr>
          <w:snapToGrid w:val="0"/>
          <w:sz w:val="21"/>
          <w:szCs w:val="21"/>
        </w:rPr>
        <w:t xml:space="preserve"> за календарные дни нетрудоспособности;</w:t>
      </w:r>
    </w:p>
    <w:p w:rsidR="005636AC" w:rsidRPr="001C7F39" w:rsidRDefault="005636AC" w:rsidP="0098737D">
      <w:pPr>
        <w:spacing w:line="240" w:lineRule="atLeast"/>
        <w:jc w:val="both"/>
        <w:rPr>
          <w:sz w:val="21"/>
          <w:szCs w:val="21"/>
        </w:rPr>
      </w:pPr>
      <w:r w:rsidRPr="001C7F39">
        <w:rPr>
          <w:snapToGrid w:val="0"/>
          <w:sz w:val="21"/>
          <w:szCs w:val="21"/>
        </w:rPr>
        <w:t>в) не зависит от количества дней нетрудоспособности.</w:t>
      </w:r>
    </w:p>
    <w:p w:rsidR="005636AC" w:rsidRPr="001C7F39" w:rsidRDefault="005636AC" w:rsidP="002612D3">
      <w:pPr>
        <w:spacing w:line="240" w:lineRule="atLeast"/>
        <w:jc w:val="both"/>
        <w:rPr>
          <w:b/>
          <w:sz w:val="21"/>
          <w:szCs w:val="21"/>
        </w:rPr>
      </w:pPr>
      <w:r w:rsidRPr="001C7F39">
        <w:rPr>
          <w:b/>
          <w:sz w:val="21"/>
          <w:szCs w:val="21"/>
        </w:rPr>
        <w:t>8. Как отразить в бухгалтерском учете принятие к бухгалтерскому учету приобретенных на возмездной основе (построенных) объектов основных средств?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z w:val="21"/>
          <w:szCs w:val="21"/>
        </w:rPr>
        <w:t xml:space="preserve">а) </w:t>
      </w:r>
      <w:r w:rsidRPr="001C7F39">
        <w:rPr>
          <w:sz w:val="21"/>
          <w:szCs w:val="21"/>
        </w:rPr>
        <w:t>по дебету счета 01 «Основные средства» и кредиту счета 08 «Вложения в долгосрочные активы</w:t>
      </w:r>
      <w:r w:rsidRPr="001C7F39">
        <w:rPr>
          <w:snapToGrid w:val="0"/>
          <w:sz w:val="21"/>
          <w:szCs w:val="21"/>
        </w:rPr>
        <w:t>»;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б)</w:t>
      </w:r>
      <w:r w:rsidRPr="001C7F39">
        <w:rPr>
          <w:snapToGrid w:val="0"/>
          <w:sz w:val="21"/>
          <w:szCs w:val="21"/>
        </w:rPr>
        <w:t xml:space="preserve"> по дебету счета 01 «Основные средства» и кредиту счета 60 «Расчеты с поставщиками и подрядчиками»;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в) </w:t>
      </w:r>
      <w:r w:rsidRPr="001C7F39">
        <w:rPr>
          <w:snapToGrid w:val="0"/>
          <w:sz w:val="21"/>
          <w:szCs w:val="21"/>
        </w:rPr>
        <w:t>по дебету счета 01 «Основные средства» и кредиту счета 75 «Расчеты с учредителями»;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г)</w:t>
      </w:r>
      <w:r w:rsidRPr="001C7F39">
        <w:rPr>
          <w:snapToGrid w:val="0"/>
          <w:sz w:val="21"/>
          <w:szCs w:val="21"/>
        </w:rPr>
        <w:t xml:space="preserve"> по дебету счета 01 «Основные средства» и кредиту счета 76 «Расчеты с разными дебиторами и кредиторами».</w:t>
      </w:r>
    </w:p>
    <w:p w:rsidR="005636AC" w:rsidRPr="001C7F39" w:rsidRDefault="005636AC" w:rsidP="0098737D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9. Как отразить в бухгалтерском учете зачисление выручки от реализации продукции на текущий (расчетный) счет?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а)</w:t>
      </w:r>
      <w:r w:rsidRPr="001C7F39">
        <w:rPr>
          <w:snapToGrid w:val="0"/>
          <w:sz w:val="21"/>
          <w:szCs w:val="21"/>
        </w:rPr>
        <w:t xml:space="preserve"> Дт счета 51 «Расчетные счета» Кт счета 90 «Доходы и расходы по текущей деятельности»;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б)</w:t>
      </w:r>
      <w:r w:rsidRPr="001C7F39">
        <w:rPr>
          <w:snapToGrid w:val="0"/>
          <w:sz w:val="21"/>
          <w:szCs w:val="21"/>
        </w:rPr>
        <w:t xml:space="preserve"> Дт счета 51 «Расчетные счета» Кт счета 62 «Расчеты с покупателями и заказчиками»;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в)</w:t>
      </w:r>
      <w:r w:rsidRPr="001C7F39">
        <w:rPr>
          <w:snapToGrid w:val="0"/>
          <w:sz w:val="21"/>
          <w:szCs w:val="21"/>
        </w:rPr>
        <w:t xml:space="preserve"> Дт счета 51 «Расчетные счета» Кт счета 99 «Прибыли и убытки»;</w:t>
      </w:r>
    </w:p>
    <w:p w:rsidR="005636AC" w:rsidRPr="001C7F39" w:rsidRDefault="005636AC" w:rsidP="0098737D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г)</w:t>
      </w:r>
      <w:r w:rsidRPr="001C7F39">
        <w:rPr>
          <w:snapToGrid w:val="0"/>
          <w:sz w:val="21"/>
          <w:szCs w:val="21"/>
        </w:rPr>
        <w:t xml:space="preserve"> Дт счета 51 «Расчетные счета» Кт счета 43 «Готовая продукция».</w:t>
      </w:r>
    </w:p>
    <w:p w:rsidR="005636AC" w:rsidRPr="001C7F39" w:rsidRDefault="005636AC" w:rsidP="0098737D">
      <w:pPr>
        <w:spacing w:line="240" w:lineRule="atLeast"/>
        <w:jc w:val="both"/>
        <w:rPr>
          <w:b/>
          <w:snapToGrid w:val="0"/>
          <w:spacing w:val="-4"/>
          <w:sz w:val="21"/>
          <w:szCs w:val="21"/>
        </w:rPr>
      </w:pPr>
      <w:r w:rsidRPr="001C7F39">
        <w:rPr>
          <w:b/>
          <w:snapToGrid w:val="0"/>
          <w:spacing w:val="-4"/>
          <w:sz w:val="21"/>
          <w:szCs w:val="21"/>
        </w:rPr>
        <w:t>10. Какие данные подтверждают достоверность показателей бухгалтерской отчетности?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а) </w:t>
      </w:r>
      <w:r w:rsidRPr="001C7F39">
        <w:rPr>
          <w:snapToGrid w:val="0"/>
          <w:sz w:val="21"/>
          <w:szCs w:val="21"/>
        </w:rPr>
        <w:t>данные первичных учетных документов;</w:t>
      </w:r>
    </w:p>
    <w:p w:rsidR="005636AC" w:rsidRPr="001C7F39" w:rsidRDefault="005636AC" w:rsidP="0098737D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б) </w:t>
      </w:r>
      <w:r w:rsidRPr="001C7F39">
        <w:rPr>
          <w:snapToGrid w:val="0"/>
          <w:sz w:val="21"/>
          <w:szCs w:val="21"/>
        </w:rPr>
        <w:t>данные синтетических и аналитических счетов бухгалтерского учета;</w:t>
      </w:r>
    </w:p>
    <w:p w:rsidR="005636AC" w:rsidRPr="001C7F39" w:rsidRDefault="005636AC" w:rsidP="0098737D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в) </w:t>
      </w:r>
      <w:r w:rsidRPr="001C7F39">
        <w:rPr>
          <w:snapToGrid w:val="0"/>
          <w:sz w:val="21"/>
          <w:szCs w:val="21"/>
        </w:rPr>
        <w:t xml:space="preserve">данные инвентаризации активов и обязательств. </w:t>
      </w:r>
    </w:p>
    <w:p w:rsidR="005636AC" w:rsidRPr="001C7F39" w:rsidRDefault="005636AC" w:rsidP="0098737D">
      <w:pPr>
        <w:spacing w:line="240" w:lineRule="atLeast"/>
        <w:jc w:val="both"/>
        <w:rPr>
          <w:sz w:val="21"/>
          <w:szCs w:val="21"/>
        </w:rPr>
      </w:pPr>
    </w:p>
    <w:p w:rsidR="005636AC" w:rsidRPr="0098737D" w:rsidRDefault="005636AC" w:rsidP="0098737D">
      <w:pPr>
        <w:spacing w:line="240" w:lineRule="atLeast"/>
        <w:jc w:val="right"/>
        <w:rPr>
          <w:sz w:val="22"/>
          <w:szCs w:val="22"/>
        </w:rPr>
      </w:pPr>
    </w:p>
    <w:p w:rsidR="005636AC" w:rsidRPr="0098737D" w:rsidRDefault="005636AC" w:rsidP="0098737D">
      <w:pPr>
        <w:spacing w:line="240" w:lineRule="atLeast"/>
        <w:jc w:val="center"/>
        <w:rPr>
          <w:b/>
          <w:sz w:val="22"/>
          <w:szCs w:val="22"/>
        </w:rPr>
        <w:sectPr w:rsidR="005636AC" w:rsidRPr="0098737D" w:rsidSect="00297E06">
          <w:pgSz w:w="16838" w:h="11906" w:orient="landscape"/>
          <w:pgMar w:top="567" w:right="567" w:bottom="567" w:left="567" w:header="709" w:footer="709" w:gutter="0"/>
          <w:cols w:num="2" w:sep="1" w:space="454"/>
          <w:docGrid w:linePitch="360"/>
        </w:sectPr>
      </w:pPr>
    </w:p>
    <w:p w:rsidR="005636AC" w:rsidRPr="00B3652C" w:rsidRDefault="005636AC" w:rsidP="00297E06">
      <w:pPr>
        <w:spacing w:before="120"/>
        <w:jc w:val="center"/>
        <w:rPr>
          <w:b/>
          <w:caps/>
        </w:rPr>
      </w:pPr>
      <w:r>
        <w:rPr>
          <w:b/>
          <w:caps/>
        </w:rPr>
        <w:br w:type="page"/>
      </w:r>
      <w:r w:rsidRPr="00B3652C">
        <w:rPr>
          <w:b/>
          <w:caps/>
        </w:rPr>
        <w:t xml:space="preserve"> вариант № </w:t>
      </w:r>
      <w:r>
        <w:rPr>
          <w:b/>
          <w:caps/>
        </w:rPr>
        <w:t>2</w:t>
      </w:r>
    </w:p>
    <w:p w:rsidR="005636AC" w:rsidRPr="00A76B6A" w:rsidRDefault="005636AC" w:rsidP="00297E06">
      <w:pPr>
        <w:spacing w:line="216" w:lineRule="auto"/>
        <w:jc w:val="center"/>
        <w:rPr>
          <w:szCs w:val="22"/>
        </w:rPr>
      </w:pPr>
      <w:r w:rsidRPr="00A76B6A">
        <w:rPr>
          <w:szCs w:val="22"/>
        </w:rPr>
        <w:t>для вступительного испытания по предмету</w:t>
      </w:r>
    </w:p>
    <w:p w:rsidR="005636AC" w:rsidRDefault="005636AC" w:rsidP="001C0D74">
      <w:pPr>
        <w:spacing w:after="80"/>
        <w:jc w:val="center"/>
        <w:rPr>
          <w:b/>
          <w:sz w:val="26"/>
          <w:szCs w:val="26"/>
          <w:u w:val="single"/>
        </w:rPr>
      </w:pPr>
      <w:r w:rsidRPr="009E1318">
        <w:rPr>
          <w:b/>
          <w:szCs w:val="22"/>
          <w:u w:val="single"/>
        </w:rPr>
        <w:t xml:space="preserve">«Основы </w:t>
      </w:r>
      <w:r>
        <w:rPr>
          <w:b/>
          <w:szCs w:val="22"/>
          <w:u w:val="single"/>
        </w:rPr>
        <w:t>бухгалтерского учета</w:t>
      </w:r>
      <w:r w:rsidRPr="009E1318">
        <w:rPr>
          <w:b/>
          <w:szCs w:val="22"/>
          <w:u w:val="single"/>
        </w:rPr>
        <w:t>»</w:t>
      </w:r>
    </w:p>
    <w:p w:rsidR="005636AC" w:rsidRDefault="005636AC" w:rsidP="00297E06">
      <w:pPr>
        <w:spacing w:after="80"/>
        <w:jc w:val="center"/>
        <w:rPr>
          <w:b/>
          <w:sz w:val="26"/>
          <w:szCs w:val="26"/>
          <w:u w:val="single"/>
        </w:rPr>
      </w:pP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1. Что такое калькуляция?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а) </w:t>
      </w:r>
      <w:r w:rsidRPr="001C7F39">
        <w:rPr>
          <w:snapToGrid w:val="0"/>
          <w:sz w:val="21"/>
          <w:szCs w:val="21"/>
        </w:rPr>
        <w:t>способ группировки и обобщения затрат, выраженных в денежной форме, приходящихся на единицу выпущенной продукции;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способ корректировки результатов инвентаризации отдельных видов активов и обязательств;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способ обобщения данных текущего бухгалтерского учета для целей отчетности.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2. Определите экономическую сущность следующей хозяйственной операции: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bookmarkStart w:id="0" w:name="_Toc131501433"/>
      <w:bookmarkStart w:id="1" w:name="_Toc131502044"/>
      <w:bookmarkStart w:id="2" w:name="_Toc185671431"/>
      <w:r w:rsidRPr="001C7F39">
        <w:rPr>
          <w:snapToGrid w:val="0"/>
          <w:sz w:val="21"/>
          <w:szCs w:val="21"/>
        </w:rPr>
        <w:t>Д-тсч. 70 «Расчеты с персоналом по оплате труда</w:t>
      </w:r>
      <w:bookmarkEnd w:id="0"/>
      <w:bookmarkEnd w:id="1"/>
      <w:bookmarkEnd w:id="2"/>
      <w:r w:rsidRPr="001C7F39">
        <w:rPr>
          <w:snapToGrid w:val="0"/>
          <w:sz w:val="21"/>
          <w:szCs w:val="21"/>
        </w:rPr>
        <w:t>»</w:t>
      </w:r>
      <w:bookmarkStart w:id="3" w:name="_Toc131501434"/>
      <w:bookmarkStart w:id="4" w:name="_Toc131502045"/>
      <w:bookmarkStart w:id="5" w:name="_Toc185671432"/>
      <w:r w:rsidRPr="001C7F39">
        <w:rPr>
          <w:snapToGrid w:val="0"/>
          <w:sz w:val="21"/>
          <w:szCs w:val="21"/>
        </w:rPr>
        <w:t xml:space="preserve"> К-т сч.50 «Касса</w:t>
      </w:r>
      <w:bookmarkEnd w:id="3"/>
      <w:bookmarkEnd w:id="4"/>
      <w:bookmarkEnd w:id="5"/>
      <w:r w:rsidRPr="001C7F39">
        <w:rPr>
          <w:snapToGrid w:val="0"/>
          <w:sz w:val="21"/>
          <w:szCs w:val="21"/>
        </w:rPr>
        <w:t>»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а) выплачена из кассы заработная плата работникам;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выплачена из кассы депонированная заработная плата;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выплачены из кассы дивиденды учредителям.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3. Какой из перечисленных первичных учетных документов можно отнести к внешним документам?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а) авансовый отчет;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расходный кассовый ордер;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товарно-транспортную накладную по поступлению материалов.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4. Как отражается в бухгалтерском учете следующая хозяйственная операция: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списаны израсходованные на производство продукции материалы по учетным ценам на сумму 100 млн р.;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согласно расчету средний процент положительных отклонений в стоимости материалов составил 9 %?</w:t>
      </w:r>
    </w:p>
    <w:tbl>
      <w:tblPr>
        <w:tblW w:w="0" w:type="auto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6"/>
        <w:gridCol w:w="3299"/>
        <w:gridCol w:w="1087"/>
      </w:tblGrid>
      <w:tr w:rsidR="005636AC" w:rsidRPr="002612D3" w:rsidTr="001C7F39">
        <w:tc>
          <w:tcPr>
            <w:tcW w:w="2776" w:type="dxa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а) Д-тсч. 20 «Основное производство»</w:t>
            </w: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Д-тсч. 20 «Основное производство»</w:t>
            </w:r>
          </w:p>
        </w:tc>
        <w:tc>
          <w:tcPr>
            <w:tcW w:w="3299" w:type="dxa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10 «Материалы»</w:t>
            </w: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bookmarkStart w:id="6" w:name="_Toc131501435"/>
            <w:bookmarkStart w:id="7" w:name="_Toc131502046"/>
            <w:bookmarkStart w:id="8" w:name="_Toc185671433"/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16 «Отклонения в стоимости материалов</w:t>
            </w:r>
            <w:bookmarkEnd w:id="6"/>
            <w:bookmarkEnd w:id="7"/>
            <w:bookmarkEnd w:id="8"/>
            <w:r w:rsidRPr="002612D3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1087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109 млн р.</w:t>
            </w:r>
          </w:p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-9 млн р.</w:t>
            </w:r>
          </w:p>
        </w:tc>
      </w:tr>
      <w:tr w:rsidR="005636AC" w:rsidRPr="002612D3" w:rsidTr="001C7F39">
        <w:tc>
          <w:tcPr>
            <w:tcW w:w="2776" w:type="dxa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б) Д-тсч. 20 «Основное производство»</w:t>
            </w: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Д-тсч. 20 «Основное производство»</w:t>
            </w:r>
          </w:p>
        </w:tc>
        <w:tc>
          <w:tcPr>
            <w:tcW w:w="3299" w:type="dxa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bookmarkStart w:id="9" w:name="_Toc131501436"/>
            <w:bookmarkStart w:id="10" w:name="_Toc131502047"/>
            <w:bookmarkStart w:id="11" w:name="_Toc185671434"/>
            <w:r w:rsidRPr="002612D3">
              <w:rPr>
                <w:snapToGrid w:val="0"/>
                <w:sz w:val="22"/>
                <w:szCs w:val="22"/>
              </w:rPr>
              <w:t>К-тсч. 10 «Материал</w:t>
            </w:r>
            <w:bookmarkEnd w:id="9"/>
            <w:bookmarkEnd w:id="10"/>
            <w:bookmarkEnd w:id="11"/>
            <w:r w:rsidRPr="002612D3">
              <w:rPr>
                <w:snapToGrid w:val="0"/>
                <w:sz w:val="22"/>
                <w:szCs w:val="22"/>
              </w:rPr>
              <w:t>»</w:t>
            </w: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bookmarkStart w:id="12" w:name="_Toc131501437"/>
            <w:bookmarkStart w:id="13" w:name="_Toc131502048"/>
            <w:bookmarkStart w:id="14" w:name="_Toc185671435"/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16 «Отклонения в стоимости материалов</w:t>
            </w:r>
            <w:bookmarkEnd w:id="12"/>
            <w:bookmarkEnd w:id="13"/>
            <w:bookmarkEnd w:id="14"/>
            <w:r w:rsidRPr="002612D3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1087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100 млн р.</w:t>
            </w:r>
          </w:p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9 млн р.</w:t>
            </w:r>
          </w:p>
        </w:tc>
      </w:tr>
      <w:tr w:rsidR="005636AC" w:rsidRPr="002612D3" w:rsidTr="001C7F39">
        <w:tc>
          <w:tcPr>
            <w:tcW w:w="2776" w:type="dxa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в) Д-тсч. 20 «Основное производство»</w:t>
            </w: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Д-тсч. 20 «Основное производство»</w:t>
            </w:r>
          </w:p>
        </w:tc>
        <w:tc>
          <w:tcPr>
            <w:tcW w:w="3299" w:type="dxa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10 «Материалы»</w:t>
            </w: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bookmarkStart w:id="15" w:name="_Toc131501438"/>
            <w:bookmarkStart w:id="16" w:name="_Toc131502049"/>
            <w:bookmarkStart w:id="17" w:name="_Toc185671436"/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15 «Заготовление и приобретение материалов</w:t>
            </w:r>
            <w:bookmarkEnd w:id="15"/>
            <w:bookmarkEnd w:id="16"/>
            <w:bookmarkEnd w:id="17"/>
            <w:r w:rsidRPr="002612D3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1087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100 млн р.</w:t>
            </w:r>
          </w:p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9 млн р.</w:t>
            </w:r>
          </w:p>
        </w:tc>
      </w:tr>
    </w:tbl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5. Какой из нижеперечисленных счетов по учету затрат на производство продукции не может иметь сальдо?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а</w:t>
      </w:r>
      <w:r w:rsidRPr="001C7F39">
        <w:rPr>
          <w:snapToGrid w:val="0"/>
          <w:sz w:val="21"/>
          <w:szCs w:val="21"/>
        </w:rPr>
        <w:t>) 20 «Основное производство»;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25 «Общепроизводственные затраты»;</w:t>
      </w:r>
    </w:p>
    <w:p w:rsidR="005636AC" w:rsidRDefault="005636AC" w:rsidP="002612D3">
      <w:pPr>
        <w:spacing w:line="240" w:lineRule="atLeast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10,5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6. Какие из нижеперечисленных расходов включают в состав расходов на реализацию продукции?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а</w:t>
      </w:r>
      <w:r w:rsidRPr="001C7F39">
        <w:rPr>
          <w:snapToGrid w:val="0"/>
          <w:sz w:val="21"/>
          <w:szCs w:val="21"/>
        </w:rPr>
        <w:t>) заработная плата административно-управленческого персонала;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расходы на рекламу;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амортизация производственного оборудования.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7. Начислить и отразить в учете заработную плату экономисту организации за отработанное время, исходя из следующих данных: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- </w:t>
      </w:r>
      <w:r w:rsidRPr="001C7F39">
        <w:rPr>
          <w:snapToGrid w:val="0"/>
          <w:sz w:val="21"/>
          <w:szCs w:val="21"/>
        </w:rPr>
        <w:t>должностной оклад – 5500 тыс. р.;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- надбавка за стаж – 10 %;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- количество рабочих дней в месяце – 22 дней;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- фактически отработано дней (согласно табелю) – 18 дней.</w:t>
      </w:r>
    </w:p>
    <w:tbl>
      <w:tblPr>
        <w:tblW w:w="4753" w:type="pct"/>
        <w:tblInd w:w="319" w:type="dxa"/>
        <w:tblLook w:val="0000"/>
      </w:tblPr>
      <w:tblGrid>
        <w:gridCol w:w="3376"/>
        <w:gridCol w:w="2952"/>
        <w:gridCol w:w="1126"/>
      </w:tblGrid>
      <w:tr w:rsidR="005636AC" w:rsidRPr="002612D3" w:rsidTr="00894C9C">
        <w:trPr>
          <w:trHeight w:val="161"/>
        </w:trPr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а) Д-тсч. 20 «Основное производство»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70 «Расчеты с персоналом по оплате труда»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4950 тыс. р.</w:t>
            </w:r>
          </w:p>
        </w:tc>
      </w:tr>
      <w:tr w:rsidR="005636AC" w:rsidRPr="002612D3" w:rsidTr="00894C9C"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б) Д-тсч. 26 «Общехозяйственные затраты»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70 «Расчеты с персоналом по оплате труда»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4950 тыс. р.</w:t>
            </w:r>
          </w:p>
        </w:tc>
      </w:tr>
      <w:tr w:rsidR="005636AC" w:rsidRPr="002612D3" w:rsidTr="00894C9C">
        <w:trPr>
          <w:trHeight w:val="240"/>
        </w:trPr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в) Д-тсч. 26 «Общехозяйственные затраты»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70 «Расчеты с персоналом по оплате труда»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5050 тыс. р.</w:t>
            </w:r>
          </w:p>
        </w:tc>
      </w:tr>
    </w:tbl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8. В какой срок подотчетное лицо обязано отчитаться за полученный в кассе организации аванс на командировочные расходы в белорусских рублях после возвращения из командировки по территории Республики Беларусь?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а) </w:t>
      </w:r>
      <w:r w:rsidRPr="001C7F39">
        <w:rPr>
          <w:snapToGrid w:val="0"/>
          <w:sz w:val="21"/>
          <w:szCs w:val="21"/>
        </w:rPr>
        <w:t>в течение 3 рабочих дней;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в течение 3 календарных дней;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в течение 15 рабочих дней;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г) в течение 15 календарных дней.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9. Каким образом производится оценка имущества, вносимого в счет вклада в уставный фонд организации?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а) </w:t>
      </w:r>
      <w:r w:rsidRPr="001C7F39">
        <w:rPr>
          <w:snapToGrid w:val="0"/>
          <w:sz w:val="21"/>
          <w:szCs w:val="21"/>
        </w:rPr>
        <w:t>по текущей рыночной стоимости;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по балансовой стоимости;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в согласованной оценке на дату подписания учредительных документов.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10. Как отражается в бухгалтерском учете направление средств резервного капитала на покрытие убытка отчетного года?</w:t>
      </w:r>
    </w:p>
    <w:tbl>
      <w:tblPr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2"/>
        <w:gridCol w:w="4642"/>
      </w:tblGrid>
      <w:tr w:rsidR="005636AC" w:rsidRPr="002612D3" w:rsidTr="00894C9C">
        <w:trPr>
          <w:trHeight w:val="235"/>
        </w:trPr>
        <w:tc>
          <w:tcPr>
            <w:tcW w:w="1886" w:type="pct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а) Д-тсч. 82 «Резервный капитал»</w:t>
            </w:r>
          </w:p>
        </w:tc>
        <w:tc>
          <w:tcPr>
            <w:tcW w:w="3114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84 «Нераспределенная прибыль (непокрытый убыток)»</w:t>
            </w:r>
          </w:p>
        </w:tc>
      </w:tr>
      <w:tr w:rsidR="005636AC" w:rsidRPr="002612D3" w:rsidTr="00894C9C">
        <w:trPr>
          <w:trHeight w:val="286"/>
        </w:trPr>
        <w:tc>
          <w:tcPr>
            <w:tcW w:w="1886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б) Д-тсч. 82 «Резервный капитал»</w:t>
            </w:r>
          </w:p>
        </w:tc>
        <w:tc>
          <w:tcPr>
            <w:tcW w:w="3114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99 «Прибыли и убытки»</w:t>
            </w:r>
          </w:p>
        </w:tc>
      </w:tr>
      <w:tr w:rsidR="005636AC" w:rsidRPr="002612D3" w:rsidTr="00894C9C">
        <w:trPr>
          <w:trHeight w:val="196"/>
        </w:trPr>
        <w:tc>
          <w:tcPr>
            <w:tcW w:w="1886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в) Д-тсч. 82 «Резервный капитал»</w:t>
            </w:r>
          </w:p>
        </w:tc>
        <w:tc>
          <w:tcPr>
            <w:tcW w:w="3114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91 «Прочие доходы и расходы»</w:t>
            </w:r>
          </w:p>
        </w:tc>
      </w:tr>
    </w:tbl>
    <w:p w:rsidR="005636AC" w:rsidRPr="00B3652C" w:rsidRDefault="005636AC" w:rsidP="001C7F39">
      <w:pPr>
        <w:spacing w:line="240" w:lineRule="atLeast"/>
        <w:jc w:val="center"/>
        <w:rPr>
          <w:b/>
          <w:caps/>
        </w:rPr>
      </w:pPr>
      <w:r w:rsidRPr="002612D3">
        <w:rPr>
          <w:b/>
          <w:snapToGrid w:val="0"/>
          <w:sz w:val="22"/>
          <w:szCs w:val="22"/>
        </w:rPr>
        <w:br w:type="page"/>
      </w:r>
      <w:r w:rsidRPr="00B3652C">
        <w:rPr>
          <w:b/>
          <w:caps/>
        </w:rPr>
        <w:t xml:space="preserve">вариант № </w:t>
      </w:r>
      <w:r>
        <w:rPr>
          <w:b/>
          <w:caps/>
        </w:rPr>
        <w:t>3</w:t>
      </w:r>
    </w:p>
    <w:p w:rsidR="005636AC" w:rsidRPr="00A76B6A" w:rsidRDefault="005636AC" w:rsidP="00297E06">
      <w:pPr>
        <w:spacing w:line="216" w:lineRule="auto"/>
        <w:jc w:val="center"/>
        <w:rPr>
          <w:szCs w:val="22"/>
        </w:rPr>
      </w:pPr>
      <w:r w:rsidRPr="00A76B6A">
        <w:rPr>
          <w:szCs w:val="22"/>
        </w:rPr>
        <w:t>для вступительного испытания по предмету</w:t>
      </w:r>
    </w:p>
    <w:p w:rsidR="005636AC" w:rsidRDefault="005636AC" w:rsidP="001C0D74">
      <w:pPr>
        <w:spacing w:after="80"/>
        <w:jc w:val="center"/>
        <w:rPr>
          <w:b/>
          <w:sz w:val="26"/>
          <w:szCs w:val="26"/>
          <w:u w:val="single"/>
        </w:rPr>
      </w:pPr>
      <w:r w:rsidRPr="009E1318">
        <w:rPr>
          <w:b/>
          <w:szCs w:val="22"/>
          <w:u w:val="single"/>
        </w:rPr>
        <w:t xml:space="preserve">«Основы </w:t>
      </w:r>
      <w:r>
        <w:rPr>
          <w:b/>
          <w:szCs w:val="22"/>
          <w:u w:val="single"/>
        </w:rPr>
        <w:t>бухгалтерского учета</w:t>
      </w:r>
      <w:r w:rsidRPr="009E1318">
        <w:rPr>
          <w:b/>
          <w:szCs w:val="22"/>
          <w:u w:val="single"/>
        </w:rPr>
        <w:t>»</w:t>
      </w:r>
    </w:p>
    <w:p w:rsidR="005636AC" w:rsidRDefault="005636AC" w:rsidP="00297E06">
      <w:pPr>
        <w:spacing w:after="80"/>
        <w:jc w:val="center"/>
        <w:rPr>
          <w:b/>
          <w:sz w:val="26"/>
          <w:szCs w:val="26"/>
          <w:u w:val="single"/>
        </w:rPr>
      </w:pP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1. Как классифицируются активы организации в бухгалтерской отчетности?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а) </w:t>
      </w:r>
      <w:r w:rsidRPr="001C7F39">
        <w:rPr>
          <w:snapToGrid w:val="0"/>
          <w:sz w:val="21"/>
          <w:szCs w:val="21"/>
        </w:rPr>
        <w:t xml:space="preserve">заемные и привлеченные; 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денежные и заемные;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долгосрочные и краткосрочные;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г) основные и расчетные.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2. Какие элементы метода бухгалтерского учета применяются для измерения стоимости объектов бухгалтерского учета?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а) документация и инвентаризация;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стоимостная оценка и калькуляция;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счета и двойная запись;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г) бухгалтерская отчетность.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3. Как списать материалы, израсходованные на производство продукции (работ, услуг) по учетным ценам, - 1800 тыс. р.?</w:t>
      </w:r>
    </w:p>
    <w:tbl>
      <w:tblPr>
        <w:tblW w:w="47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235"/>
        <w:gridCol w:w="2953"/>
        <w:gridCol w:w="1266"/>
      </w:tblGrid>
      <w:tr w:rsidR="005636AC" w:rsidRPr="002612D3" w:rsidTr="00894C9C">
        <w:trPr>
          <w:trHeight w:val="451"/>
        </w:trPr>
        <w:tc>
          <w:tcPr>
            <w:tcW w:w="2170" w:type="pct"/>
            <w:tcBorders>
              <w:top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а) Д-тсч. 25 «Общепроизводственные затраты»</w:t>
            </w:r>
          </w:p>
        </w:tc>
        <w:tc>
          <w:tcPr>
            <w:tcW w:w="1981" w:type="pct"/>
            <w:tcBorders>
              <w:top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bookmarkStart w:id="18" w:name="_Toc131501439"/>
            <w:bookmarkStart w:id="19" w:name="_Toc131502050"/>
            <w:bookmarkStart w:id="20" w:name="_Toc185671437"/>
            <w:r w:rsidRPr="002612D3">
              <w:rPr>
                <w:snapToGrid w:val="0"/>
                <w:sz w:val="22"/>
                <w:szCs w:val="22"/>
              </w:rPr>
              <w:t>К-тсч. 10 «Материалы</w:t>
            </w:r>
            <w:bookmarkEnd w:id="18"/>
            <w:bookmarkEnd w:id="19"/>
            <w:bookmarkEnd w:id="20"/>
            <w:r w:rsidRPr="002612D3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1800 тыс. р.</w:t>
            </w:r>
          </w:p>
        </w:tc>
      </w:tr>
      <w:tr w:rsidR="005636AC" w:rsidRPr="002612D3" w:rsidTr="00894C9C">
        <w:tc>
          <w:tcPr>
            <w:tcW w:w="2170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б) Д-тсч. 26 «Общехозяйственные затраты»</w:t>
            </w:r>
          </w:p>
        </w:tc>
        <w:tc>
          <w:tcPr>
            <w:tcW w:w="1981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10 «Материалы»</w:t>
            </w:r>
          </w:p>
        </w:tc>
        <w:tc>
          <w:tcPr>
            <w:tcW w:w="849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1800 тыс. р.</w:t>
            </w:r>
          </w:p>
        </w:tc>
      </w:tr>
      <w:tr w:rsidR="005636AC" w:rsidRPr="002612D3" w:rsidTr="00894C9C">
        <w:trPr>
          <w:trHeight w:val="437"/>
        </w:trPr>
        <w:tc>
          <w:tcPr>
            <w:tcW w:w="2170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в) Д-тсч. 20 «Основное производство»</w:t>
            </w:r>
          </w:p>
        </w:tc>
        <w:tc>
          <w:tcPr>
            <w:tcW w:w="1981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15 «Заготовление и приобретение материалов»</w:t>
            </w:r>
          </w:p>
        </w:tc>
        <w:tc>
          <w:tcPr>
            <w:tcW w:w="849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1800 тыс. р.</w:t>
            </w:r>
          </w:p>
        </w:tc>
      </w:tr>
      <w:tr w:rsidR="005636AC" w:rsidRPr="002612D3" w:rsidTr="00894C9C">
        <w:trPr>
          <w:trHeight w:val="347"/>
        </w:trPr>
        <w:tc>
          <w:tcPr>
            <w:tcW w:w="2170" w:type="pct"/>
            <w:tcBorders>
              <w:bottom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г) Д-тсч. 20 «Основное производство»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10 «Материалы»</w:t>
            </w: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1800 тыс. р.</w:t>
            </w:r>
          </w:p>
        </w:tc>
      </w:tr>
    </w:tbl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 xml:space="preserve">4. В результате каких хозяйственных операций в бухгалтерском учете устанавливается переоцененная стоимость объектов основных средств? 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а) после окончания срока консервации объектов основных средств;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 xml:space="preserve">б) после переоценки объектов основных средств 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после капитального ремонта объектов основных средств;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г) во всех перечисленных выше случаях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5. Как отражается в бухгалтерском учете начисление вознаграждения по итогам работы за год?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34"/>
        <w:gridCol w:w="3919"/>
      </w:tblGrid>
      <w:tr w:rsidR="005636AC" w:rsidRPr="002612D3" w:rsidTr="001C7F39">
        <w:tc>
          <w:tcPr>
            <w:tcW w:w="3634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а) Д-тсч. 90 «Доходы и расходы по текущей деятельности»</w:t>
            </w:r>
          </w:p>
        </w:tc>
        <w:tc>
          <w:tcPr>
            <w:tcW w:w="3919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70 «Расчеты с персоналом по оплате труда»</w:t>
            </w:r>
          </w:p>
        </w:tc>
      </w:tr>
      <w:tr w:rsidR="005636AC" w:rsidRPr="002612D3" w:rsidTr="001C7F39">
        <w:tc>
          <w:tcPr>
            <w:tcW w:w="3634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б) Д-тсч. 44 «Расходы на реализацию</w:t>
            </w:r>
          </w:p>
        </w:tc>
        <w:tc>
          <w:tcPr>
            <w:tcW w:w="3919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70 «Расчеты с персоналом по оплате труда»</w:t>
            </w:r>
          </w:p>
        </w:tc>
      </w:tr>
      <w:tr w:rsidR="005636AC" w:rsidRPr="002612D3" w:rsidTr="001C7F39">
        <w:tc>
          <w:tcPr>
            <w:tcW w:w="3634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в) Д-тсч. 96 «Резервы предстоящих платежей»</w:t>
            </w:r>
          </w:p>
        </w:tc>
        <w:tc>
          <w:tcPr>
            <w:tcW w:w="3919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70 «Расчеты с персоналом по оплате труда»</w:t>
            </w:r>
          </w:p>
        </w:tc>
      </w:tr>
      <w:tr w:rsidR="005636AC" w:rsidRPr="002612D3" w:rsidTr="001C7F39">
        <w:tc>
          <w:tcPr>
            <w:tcW w:w="3634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b/>
                <w:snapToGrid w:val="0"/>
                <w:sz w:val="22"/>
                <w:szCs w:val="22"/>
              </w:rPr>
            </w:pPr>
            <w:r w:rsidRPr="002612D3">
              <w:rPr>
                <w:b/>
                <w:snapToGrid w:val="0"/>
                <w:sz w:val="22"/>
                <w:szCs w:val="22"/>
              </w:rPr>
              <w:t>г) Д-тсч. 97 «Расходы будущих периодов»</w:t>
            </w:r>
          </w:p>
        </w:tc>
        <w:tc>
          <w:tcPr>
            <w:tcW w:w="3919" w:type="dxa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b/>
                <w:snapToGrid w:val="0"/>
                <w:sz w:val="22"/>
                <w:szCs w:val="22"/>
              </w:rPr>
            </w:pPr>
            <w:r w:rsidRPr="002612D3">
              <w:rPr>
                <w:b/>
                <w:snapToGrid w:val="0"/>
                <w:sz w:val="22"/>
                <w:szCs w:val="22"/>
              </w:rPr>
              <w:t>К-тсч. 70 «Расчеты с персоналом по оплате труда»</w:t>
            </w:r>
          </w:p>
        </w:tc>
      </w:tr>
    </w:tbl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6. Как будет отражена в учете следующая хозяйственная операция: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отгружена готовая продукция покупателям по отпускным ценам с НДС – 600 млн.р.;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стоимость отгруженной продукции по фактической себестоимости – 380 млн.р.</w:t>
      </w:r>
    </w:p>
    <w:tbl>
      <w:tblPr>
        <w:tblW w:w="47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6"/>
        <w:gridCol w:w="3089"/>
        <w:gridCol w:w="1209"/>
      </w:tblGrid>
      <w:tr w:rsidR="005636AC" w:rsidRPr="002612D3" w:rsidTr="00894C9C">
        <w:tc>
          <w:tcPr>
            <w:tcW w:w="2117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а) Д-тсч. 90 «Доходы и расходы по текущей деятельности"</w:t>
            </w: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Д-тсч. 62 «Расчеты с покупателями и заказчиками»</w:t>
            </w:r>
          </w:p>
        </w:tc>
        <w:tc>
          <w:tcPr>
            <w:tcW w:w="2072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bookmarkStart w:id="21" w:name="_Toc131501442"/>
            <w:bookmarkStart w:id="22" w:name="_Toc131502053"/>
            <w:bookmarkStart w:id="23" w:name="_Toc185671440"/>
            <w:r w:rsidRPr="002612D3">
              <w:rPr>
                <w:snapToGrid w:val="0"/>
                <w:sz w:val="22"/>
                <w:szCs w:val="22"/>
              </w:rPr>
              <w:t>К-тсч. 43 «Готовая продукция</w:t>
            </w:r>
            <w:bookmarkEnd w:id="21"/>
            <w:bookmarkEnd w:id="22"/>
            <w:bookmarkEnd w:id="23"/>
            <w:r w:rsidRPr="002612D3">
              <w:rPr>
                <w:snapToGrid w:val="0"/>
                <w:sz w:val="22"/>
                <w:szCs w:val="22"/>
              </w:rPr>
              <w:t>»</w:t>
            </w: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90 «Доходы и расходы по текущей деятельности»</w:t>
            </w:r>
          </w:p>
        </w:tc>
        <w:tc>
          <w:tcPr>
            <w:tcW w:w="811" w:type="pct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380 млн.р.</w:t>
            </w:r>
          </w:p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600 млн.р.</w:t>
            </w:r>
          </w:p>
        </w:tc>
      </w:tr>
      <w:tr w:rsidR="005636AC" w:rsidRPr="002612D3" w:rsidTr="00894C9C">
        <w:tc>
          <w:tcPr>
            <w:tcW w:w="2117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б) Д-тсч. 62 «Расчеты с покупателями и заказчиками»</w:t>
            </w:r>
          </w:p>
        </w:tc>
        <w:tc>
          <w:tcPr>
            <w:tcW w:w="2072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bookmarkStart w:id="24" w:name="_Toc131501443"/>
            <w:bookmarkStart w:id="25" w:name="_Toc131502054"/>
            <w:bookmarkStart w:id="26" w:name="_Toc185671441"/>
            <w:r w:rsidRPr="002612D3">
              <w:rPr>
                <w:snapToGrid w:val="0"/>
                <w:sz w:val="22"/>
                <w:szCs w:val="22"/>
              </w:rPr>
              <w:t>К-тсч. 43 «Готовая продукция</w:t>
            </w:r>
            <w:bookmarkEnd w:id="24"/>
            <w:bookmarkEnd w:id="25"/>
            <w:bookmarkEnd w:id="26"/>
            <w:r w:rsidRPr="002612D3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811" w:type="pct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380 млн.р.</w:t>
            </w:r>
          </w:p>
        </w:tc>
      </w:tr>
      <w:tr w:rsidR="005636AC" w:rsidRPr="002612D3" w:rsidTr="00894C9C">
        <w:tc>
          <w:tcPr>
            <w:tcW w:w="2117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 xml:space="preserve"> в) Д-тсч. 51 «Расчетные счета»</w:t>
            </w: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bookmarkStart w:id="27" w:name="_Toc131501444"/>
            <w:bookmarkStart w:id="28" w:name="_Toc131502055"/>
            <w:bookmarkStart w:id="29" w:name="_Toc185671442"/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Д-тсч. 62 «Расчеты с покупателями и заказчиками</w:t>
            </w:r>
            <w:bookmarkEnd w:id="27"/>
            <w:bookmarkEnd w:id="28"/>
            <w:bookmarkEnd w:id="29"/>
            <w:r w:rsidRPr="002612D3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2072" w:type="pct"/>
          </w:tcPr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90 «Доходы и расходы по текущей деятельности»</w:t>
            </w:r>
          </w:p>
          <w:p w:rsidR="005636AC" w:rsidRPr="002612D3" w:rsidRDefault="005636AC" w:rsidP="007C50CB">
            <w:pPr>
              <w:spacing w:line="240" w:lineRule="atLeast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Д-тсч. 43 «Готовая продукция»</w:t>
            </w:r>
          </w:p>
        </w:tc>
        <w:tc>
          <w:tcPr>
            <w:tcW w:w="811" w:type="pct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600 млн.р.</w:t>
            </w:r>
          </w:p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380 млн.р.</w:t>
            </w:r>
          </w:p>
        </w:tc>
      </w:tr>
    </w:tbl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7. Каким первичным учетным документом оформляется сдача наличных денежных средств на расчетный счет организации?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а) платежным поручением;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чеком;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платежным требованием;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г) объявлением на взнос наличными.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8. Как отражается в бухгалтерском учете удержание подоходного налога из заработной платы?</w:t>
      </w:r>
    </w:p>
    <w:tbl>
      <w:tblPr>
        <w:tblW w:w="47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5"/>
        <w:gridCol w:w="4289"/>
      </w:tblGrid>
      <w:tr w:rsidR="005636AC" w:rsidRPr="002612D3" w:rsidTr="00894C9C">
        <w:tc>
          <w:tcPr>
            <w:tcW w:w="2123" w:type="pct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а) Д-тсч. 70 «Расчеты с персоналом по оплате труда»</w:t>
            </w:r>
          </w:p>
        </w:tc>
        <w:tc>
          <w:tcPr>
            <w:tcW w:w="2877" w:type="pct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76 «Расчеты с разными дебиторами и кредиторами»</w:t>
            </w:r>
          </w:p>
        </w:tc>
      </w:tr>
      <w:tr w:rsidR="005636AC" w:rsidRPr="002612D3" w:rsidTr="00894C9C">
        <w:tc>
          <w:tcPr>
            <w:tcW w:w="2123" w:type="pct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б) Д-тсч. 68 «Расчеты по налогам и сборам»</w:t>
            </w:r>
          </w:p>
        </w:tc>
        <w:tc>
          <w:tcPr>
            <w:tcW w:w="2877" w:type="pct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70 «Расчеты с персоналом по оплате труда»</w:t>
            </w:r>
          </w:p>
        </w:tc>
      </w:tr>
      <w:tr w:rsidR="005636AC" w:rsidRPr="002612D3" w:rsidTr="00894C9C">
        <w:tc>
          <w:tcPr>
            <w:tcW w:w="2123" w:type="pct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в) Д-тсч. 70 «Расчеты с персоналом по оплате труда»</w:t>
            </w:r>
          </w:p>
        </w:tc>
        <w:tc>
          <w:tcPr>
            <w:tcW w:w="2877" w:type="pct"/>
          </w:tcPr>
          <w:p w:rsidR="005636AC" w:rsidRPr="002612D3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2612D3">
              <w:rPr>
                <w:snapToGrid w:val="0"/>
                <w:sz w:val="22"/>
                <w:szCs w:val="22"/>
              </w:rPr>
              <w:t>К-тсч. 68 «Расчеты  по налогам и сборам»</w:t>
            </w:r>
          </w:p>
        </w:tc>
      </w:tr>
    </w:tbl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9. Как определяется срок предоставления бухгалтерской отчетности?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а</w:t>
      </w:r>
      <w:r w:rsidRPr="001C7F39">
        <w:rPr>
          <w:snapToGrid w:val="0"/>
          <w:sz w:val="21"/>
          <w:szCs w:val="21"/>
        </w:rPr>
        <w:t>) по дате составления;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по дате подписи руководителями;</w:t>
      </w:r>
    </w:p>
    <w:p w:rsidR="005636AC" w:rsidRPr="001C7F39" w:rsidRDefault="005636AC" w:rsidP="002612D3">
      <w:pPr>
        <w:spacing w:line="240" w:lineRule="atLeas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по дате почтового отправления.</w:t>
      </w:r>
    </w:p>
    <w:p w:rsidR="005636AC" w:rsidRPr="001C7F39" w:rsidRDefault="005636AC" w:rsidP="002612D3">
      <w:pPr>
        <w:spacing w:line="240" w:lineRule="atLeas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10. Как в бухгалтерском учете отражается списание расходов на реализацию продукции?</w:t>
      </w:r>
    </w:p>
    <w:tbl>
      <w:tblPr>
        <w:tblW w:w="47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8"/>
        <w:gridCol w:w="3866"/>
      </w:tblGrid>
      <w:tr w:rsidR="005636AC" w:rsidRPr="002612D3" w:rsidTr="00894C9C">
        <w:tc>
          <w:tcPr>
            <w:tcW w:w="2407" w:type="pct"/>
          </w:tcPr>
          <w:p w:rsidR="005636AC" w:rsidRPr="007C50CB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а) Д-тсч. 20 «Основное производство»</w:t>
            </w:r>
          </w:p>
        </w:tc>
        <w:tc>
          <w:tcPr>
            <w:tcW w:w="2593" w:type="pct"/>
          </w:tcPr>
          <w:p w:rsidR="005636AC" w:rsidRPr="007C50CB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К-тсч. 44 «Расходы на реализацию»</w:t>
            </w:r>
          </w:p>
        </w:tc>
      </w:tr>
      <w:tr w:rsidR="005636AC" w:rsidRPr="002612D3" w:rsidTr="00894C9C">
        <w:trPr>
          <w:trHeight w:val="286"/>
        </w:trPr>
        <w:tc>
          <w:tcPr>
            <w:tcW w:w="2407" w:type="pct"/>
          </w:tcPr>
          <w:p w:rsidR="005636AC" w:rsidRPr="007C50CB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б) Д-тсч. 90 «Доходы и расходы по текущей деятельности»</w:t>
            </w:r>
          </w:p>
        </w:tc>
        <w:tc>
          <w:tcPr>
            <w:tcW w:w="2593" w:type="pct"/>
          </w:tcPr>
          <w:p w:rsidR="005636AC" w:rsidRPr="007C50CB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 xml:space="preserve">К-тсч. 44 «Расходы на реализацию» </w:t>
            </w:r>
          </w:p>
        </w:tc>
      </w:tr>
      <w:tr w:rsidR="005636AC" w:rsidRPr="002612D3" w:rsidTr="00894C9C">
        <w:trPr>
          <w:trHeight w:val="264"/>
        </w:trPr>
        <w:tc>
          <w:tcPr>
            <w:tcW w:w="2407" w:type="pct"/>
          </w:tcPr>
          <w:p w:rsidR="005636AC" w:rsidRPr="007C50CB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в) Д-тсч. 99 «Прибыли и убытки»</w:t>
            </w:r>
          </w:p>
        </w:tc>
        <w:tc>
          <w:tcPr>
            <w:tcW w:w="2593" w:type="pct"/>
          </w:tcPr>
          <w:p w:rsidR="005636AC" w:rsidRPr="007C50CB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К-тсч. 44 «Расходы на реализацию»</w:t>
            </w:r>
          </w:p>
        </w:tc>
      </w:tr>
      <w:tr w:rsidR="005636AC" w:rsidRPr="002612D3" w:rsidTr="00894C9C">
        <w:trPr>
          <w:trHeight w:val="264"/>
        </w:trPr>
        <w:tc>
          <w:tcPr>
            <w:tcW w:w="2407" w:type="pct"/>
          </w:tcPr>
          <w:p w:rsidR="005636AC" w:rsidRPr="007C50CB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г) Д-тсч. 43 «Готовая продукция»</w:t>
            </w:r>
          </w:p>
        </w:tc>
        <w:tc>
          <w:tcPr>
            <w:tcW w:w="2593" w:type="pct"/>
          </w:tcPr>
          <w:p w:rsidR="005636AC" w:rsidRPr="007C50CB" w:rsidRDefault="005636AC" w:rsidP="002612D3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К-тсч. 44 «Расходы на реализацию»</w:t>
            </w:r>
          </w:p>
        </w:tc>
      </w:tr>
    </w:tbl>
    <w:p w:rsidR="005636AC" w:rsidRDefault="005636AC" w:rsidP="00297E06">
      <w:pPr>
        <w:jc w:val="center"/>
        <w:rPr>
          <w:b/>
          <w:caps/>
        </w:rPr>
      </w:pPr>
    </w:p>
    <w:p w:rsidR="005636AC" w:rsidRPr="00B3652C" w:rsidRDefault="005636AC" w:rsidP="009E61D0">
      <w:pPr>
        <w:spacing w:line="220" w:lineRule="exact"/>
        <w:jc w:val="center"/>
        <w:rPr>
          <w:b/>
          <w:caps/>
        </w:rPr>
      </w:pPr>
      <w:r w:rsidRPr="00B3652C">
        <w:rPr>
          <w:b/>
          <w:caps/>
        </w:rPr>
        <w:t xml:space="preserve">вариант № </w:t>
      </w:r>
      <w:r>
        <w:rPr>
          <w:b/>
          <w:caps/>
        </w:rPr>
        <w:t>4</w:t>
      </w:r>
    </w:p>
    <w:p w:rsidR="005636AC" w:rsidRPr="00A76B6A" w:rsidRDefault="005636AC" w:rsidP="009E61D0">
      <w:pPr>
        <w:spacing w:line="220" w:lineRule="exact"/>
        <w:jc w:val="center"/>
        <w:rPr>
          <w:szCs w:val="22"/>
        </w:rPr>
      </w:pPr>
      <w:r w:rsidRPr="00A76B6A">
        <w:rPr>
          <w:szCs w:val="22"/>
        </w:rPr>
        <w:t>для вступительного испытания по предмету</w:t>
      </w:r>
    </w:p>
    <w:p w:rsidR="005636AC" w:rsidRDefault="005636AC" w:rsidP="009E61D0">
      <w:pPr>
        <w:spacing w:after="80" w:line="220" w:lineRule="exact"/>
        <w:jc w:val="center"/>
        <w:rPr>
          <w:b/>
          <w:sz w:val="26"/>
          <w:szCs w:val="26"/>
          <w:u w:val="single"/>
        </w:rPr>
      </w:pPr>
      <w:r w:rsidRPr="009E1318">
        <w:rPr>
          <w:b/>
          <w:szCs w:val="22"/>
          <w:u w:val="single"/>
        </w:rPr>
        <w:t xml:space="preserve">«Основы </w:t>
      </w:r>
      <w:r>
        <w:rPr>
          <w:b/>
          <w:szCs w:val="22"/>
          <w:u w:val="single"/>
        </w:rPr>
        <w:t>бухгалтерского учета</w:t>
      </w:r>
      <w:r w:rsidRPr="009E1318">
        <w:rPr>
          <w:b/>
          <w:szCs w:val="22"/>
          <w:u w:val="single"/>
        </w:rPr>
        <w:t>»</w:t>
      </w:r>
    </w:p>
    <w:p w:rsidR="005636AC" w:rsidRPr="001C7F39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Что является объектами бухгалтерского учета?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а) активы;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 xml:space="preserve">б) собственный капитал и обязательства; 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доходы и расходы;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г) все перечисленное ранее.</w:t>
      </w:r>
    </w:p>
    <w:p w:rsidR="005636AC" w:rsidRPr="001C7F39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2. В каком случае составляется сличительная ведомость?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а) при проведении инвентаризации для отражения фактического наличия имущества;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по результатам инвентаризации в случае выявления отклонений от учетных данных;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для отражения ценностей, не принадлежащих организации.</w:t>
      </w:r>
    </w:p>
    <w:p w:rsidR="005636AC" w:rsidRPr="001C7F39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3. Международные стандарты по бухгалтерскому учету для конкретной белорусской организации являются: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а) обязательными к применению;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носят рекомендательный характер;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обязательными к применению, но с учетом действующего белорусского законодательства;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г) обязательными к применению наряду с белорусскими по мере разработки и ввода последних в действие.</w:t>
      </w:r>
    </w:p>
    <w:p w:rsidR="005636AC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</w:p>
    <w:p w:rsidR="005636AC" w:rsidRPr="001C7F39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  <w:bookmarkStart w:id="30" w:name="_GoBack"/>
      <w:bookmarkEnd w:id="30"/>
      <w:r w:rsidRPr="001C7F39">
        <w:rPr>
          <w:b/>
          <w:snapToGrid w:val="0"/>
          <w:sz w:val="21"/>
          <w:szCs w:val="21"/>
        </w:rPr>
        <w:t>4. Потери ценностей в пределах установленных норм естественной убыли списываются на счет: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а</w:t>
      </w:r>
      <w:r w:rsidRPr="001C7F39">
        <w:rPr>
          <w:snapToGrid w:val="0"/>
          <w:sz w:val="21"/>
          <w:szCs w:val="21"/>
        </w:rPr>
        <w:t>) затрат на производство и реализацию продукции;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б) виновных лиц;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в) источников собственных средств;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г) прочих доходов и расходов.</w:t>
      </w:r>
    </w:p>
    <w:p w:rsidR="005636AC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</w:p>
    <w:p w:rsidR="005636AC" w:rsidRPr="001C7F39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5. Списание фактической себестоимости реализованной продукции отражается записью: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5"/>
        <w:gridCol w:w="3608"/>
      </w:tblGrid>
      <w:tr w:rsidR="005636AC" w:rsidRPr="00F07F5D" w:rsidTr="00894C9C">
        <w:tc>
          <w:tcPr>
            <w:tcW w:w="5040" w:type="dxa"/>
          </w:tcPr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а) Д-тсч. 43 «Готовая продукция»</w:t>
            </w:r>
          </w:p>
        </w:tc>
        <w:tc>
          <w:tcPr>
            <w:tcW w:w="4500" w:type="dxa"/>
          </w:tcPr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60 «Расчеты с поставщиками и подрядчиками»</w:t>
            </w:r>
          </w:p>
        </w:tc>
      </w:tr>
      <w:tr w:rsidR="005636AC" w:rsidRPr="00F07F5D" w:rsidTr="00894C9C">
        <w:tc>
          <w:tcPr>
            <w:tcW w:w="5040" w:type="dxa"/>
          </w:tcPr>
          <w:p w:rsidR="005636AC" w:rsidRPr="007C50CB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б) Д-тсч. 90 «Доходы и расходы по текущей деятельности»</w:t>
            </w:r>
          </w:p>
        </w:tc>
        <w:tc>
          <w:tcPr>
            <w:tcW w:w="4500" w:type="dxa"/>
          </w:tcPr>
          <w:p w:rsidR="005636AC" w:rsidRPr="007C50CB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К-тсч. 43 «Готовая продукция»</w:t>
            </w:r>
          </w:p>
        </w:tc>
      </w:tr>
      <w:tr w:rsidR="005636AC" w:rsidRPr="00F07F5D" w:rsidTr="00894C9C">
        <w:tc>
          <w:tcPr>
            <w:tcW w:w="5040" w:type="dxa"/>
          </w:tcPr>
          <w:p w:rsidR="005636AC" w:rsidRPr="007C50CB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в) Д-тсч. 62 «Расчеты с покупателями и заказчиками»</w:t>
            </w:r>
          </w:p>
        </w:tc>
        <w:tc>
          <w:tcPr>
            <w:tcW w:w="4500" w:type="dxa"/>
          </w:tcPr>
          <w:p w:rsidR="005636AC" w:rsidRPr="007C50CB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7C50CB">
              <w:rPr>
                <w:snapToGrid w:val="0"/>
                <w:sz w:val="22"/>
                <w:szCs w:val="22"/>
              </w:rPr>
              <w:t>К-тсч. 43 «Готовая продукция»</w:t>
            </w:r>
          </w:p>
        </w:tc>
      </w:tr>
    </w:tbl>
    <w:p w:rsidR="005636AC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</w:p>
    <w:p w:rsidR="005636AC" w:rsidRPr="001C7F39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  <w:r w:rsidRPr="001C7F39">
        <w:rPr>
          <w:b/>
          <w:snapToGrid w:val="0"/>
          <w:sz w:val="21"/>
          <w:szCs w:val="21"/>
        </w:rPr>
        <w:t>6. Как будет отражена в бухгалтерском учете следующая хозяйственная операция?</w:t>
      </w:r>
    </w:p>
    <w:p w:rsidR="005636AC" w:rsidRPr="001C7F39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>Поступили материалы от изготовителя в порядке предварительной оплаты. В товарно-транспортной накладной поставщика значится следующее:</w:t>
      </w:r>
    </w:p>
    <w:p w:rsidR="005636AC" w:rsidRPr="001C7F39" w:rsidRDefault="005636AC" w:rsidP="009E61D0">
      <w:pPr>
        <w:tabs>
          <w:tab w:val="num" w:pos="180"/>
        </w:tabs>
        <w:spacing w:line="220" w:lineRule="exact"/>
        <w:jc w:val="both"/>
        <w:rPr>
          <w:snapToGrid w:val="0"/>
          <w:sz w:val="21"/>
          <w:szCs w:val="21"/>
        </w:rPr>
      </w:pPr>
      <w:r w:rsidRPr="001C7F39">
        <w:rPr>
          <w:snapToGrid w:val="0"/>
          <w:sz w:val="21"/>
          <w:szCs w:val="21"/>
        </w:rPr>
        <w:t xml:space="preserve"> стоимость материалов по отпускным ценам без НДС – 5200 млн р.;</w:t>
      </w:r>
    </w:p>
    <w:p w:rsidR="005636AC" w:rsidRPr="004F0DDF" w:rsidRDefault="005636AC" w:rsidP="009E61D0">
      <w:pPr>
        <w:tabs>
          <w:tab w:val="num" w:pos="180"/>
        </w:tabs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НДС 20% – ?</w:t>
      </w:r>
    </w:p>
    <w:p w:rsidR="005636AC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 xml:space="preserve">При приемке выявлена недостача материалов по вине поставщика на сумму по отпускным ценам без НДС – 200 млн р. Ставка НДС 20 %. 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</w:p>
    <w:tbl>
      <w:tblPr>
        <w:tblW w:w="494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3"/>
        <w:gridCol w:w="3388"/>
        <w:gridCol w:w="1418"/>
      </w:tblGrid>
      <w:tr w:rsidR="005636AC" w:rsidRPr="00F07F5D" w:rsidTr="009E61D0">
        <w:tc>
          <w:tcPr>
            <w:tcW w:w="1903" w:type="pct"/>
          </w:tcPr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а) Д-тсч. 10 «Материалы»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Д-тсч. 18 «НДС по приобретенным товарам, работам, услугам»"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Д-тсч. 76 «Расчеты с разными дебиторами и кредиторами»</w:t>
            </w:r>
          </w:p>
        </w:tc>
        <w:tc>
          <w:tcPr>
            <w:tcW w:w="2183" w:type="pct"/>
          </w:tcPr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bookmarkStart w:id="31" w:name="_Toc131501445"/>
            <w:bookmarkStart w:id="32" w:name="_Toc131502056"/>
            <w:bookmarkStart w:id="33" w:name="_Toc185671443"/>
            <w:r w:rsidRPr="00F07F5D">
              <w:rPr>
                <w:snapToGrid w:val="0"/>
                <w:sz w:val="22"/>
                <w:szCs w:val="22"/>
              </w:rPr>
              <w:t>К-тсч. 60 «Расчеты с поставщиками и подрядчиками</w:t>
            </w:r>
            <w:bookmarkEnd w:id="31"/>
            <w:bookmarkEnd w:id="32"/>
            <w:bookmarkEnd w:id="33"/>
            <w:r w:rsidRPr="00F07F5D">
              <w:rPr>
                <w:snapToGrid w:val="0"/>
                <w:sz w:val="22"/>
                <w:szCs w:val="22"/>
              </w:rPr>
              <w:t>»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60 «Расчеты с поставщиками и подрядчиками»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bookmarkStart w:id="34" w:name="_Toc131501446"/>
            <w:bookmarkStart w:id="35" w:name="_Toc131502057"/>
            <w:bookmarkStart w:id="36" w:name="_Toc185671444"/>
            <w:r w:rsidRPr="00F07F5D">
              <w:rPr>
                <w:snapToGrid w:val="0"/>
                <w:sz w:val="22"/>
                <w:szCs w:val="22"/>
              </w:rPr>
              <w:t>К-тсч. 60 «Расчеты с поставщиками и подрядчиками</w:t>
            </w:r>
            <w:bookmarkEnd w:id="34"/>
            <w:bookmarkEnd w:id="35"/>
            <w:bookmarkEnd w:id="36"/>
            <w:r w:rsidRPr="00F07F5D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914" w:type="pct"/>
          </w:tcPr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5200 млн р.</w:t>
            </w: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1040 млн р.</w:t>
            </w: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240 млн р.</w:t>
            </w:r>
          </w:p>
        </w:tc>
      </w:tr>
      <w:tr w:rsidR="005636AC" w:rsidRPr="00F07F5D" w:rsidTr="009E61D0">
        <w:tc>
          <w:tcPr>
            <w:tcW w:w="1903" w:type="pct"/>
          </w:tcPr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б) Д-тсч. 10 «Материалы»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Д-тсч. 18 «НДС по приобретенным товарам, работам, услугам»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Д-тсч. 76-3 «Расчеты с разными дебиторами и кредиторами»</w:t>
            </w:r>
          </w:p>
        </w:tc>
        <w:tc>
          <w:tcPr>
            <w:tcW w:w="2183" w:type="pct"/>
          </w:tcPr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60 «Расчеты с поставщиками и подрядчиками»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60 «Расчеты с поставщиками и подрядчиками»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60 «Расчеты с поставщиками и подрядчиками»</w:t>
            </w:r>
          </w:p>
        </w:tc>
        <w:tc>
          <w:tcPr>
            <w:tcW w:w="914" w:type="pct"/>
          </w:tcPr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5000 млн р.</w:t>
            </w: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1000 млн р.</w:t>
            </w: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200 млн р.</w:t>
            </w:r>
          </w:p>
        </w:tc>
      </w:tr>
      <w:tr w:rsidR="005636AC" w:rsidRPr="00F07F5D" w:rsidTr="009E61D0">
        <w:tc>
          <w:tcPr>
            <w:tcW w:w="1903" w:type="pct"/>
          </w:tcPr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в) Д-тсч. 10 «Материалы»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Д-тсч. 18 «НДС по приобретенным товарам, работам, услугам»"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Д-тсч. 76 «Расчеты с разными дебиторами и кредиторами»</w:t>
            </w:r>
          </w:p>
        </w:tc>
        <w:tc>
          <w:tcPr>
            <w:tcW w:w="2183" w:type="pct"/>
          </w:tcPr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60 «Расчеты с поставщиками и подрядчиками»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60 «Расчеты с поставщиками и подрядчиками»</w:t>
            </w:r>
          </w:p>
          <w:p w:rsidR="005636AC" w:rsidRPr="00F07F5D" w:rsidRDefault="005636AC" w:rsidP="009E61D0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60 «Расчеты с поставщиками и подрядчиками»</w:t>
            </w:r>
          </w:p>
        </w:tc>
        <w:tc>
          <w:tcPr>
            <w:tcW w:w="914" w:type="pct"/>
          </w:tcPr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5000 млн р.</w:t>
            </w: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1000 млн р.</w:t>
            </w: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9E61D0">
            <w:pPr>
              <w:spacing w:line="220" w:lineRule="exac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240 млн р.</w:t>
            </w:r>
          </w:p>
        </w:tc>
      </w:tr>
    </w:tbl>
    <w:p w:rsidR="005636AC" w:rsidRPr="004F0DDF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  <w:r w:rsidRPr="004F0DDF">
        <w:rPr>
          <w:b/>
          <w:snapToGrid w:val="0"/>
          <w:sz w:val="21"/>
          <w:szCs w:val="21"/>
        </w:rPr>
        <w:t>7. Расходы на рекламу готовой продукции учитываются в составе: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а) общехозяйственных расходов;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б) себестоимости готовой продукции;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в) расходов на реализацию.</w:t>
      </w:r>
    </w:p>
    <w:p w:rsidR="005636AC" w:rsidRPr="004F0DDF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  <w:r w:rsidRPr="004F0DDF">
        <w:rPr>
          <w:b/>
          <w:snapToGrid w:val="0"/>
          <w:sz w:val="21"/>
          <w:szCs w:val="21"/>
        </w:rPr>
        <w:t>8. Куда относят затраты на реконструкцию основных средств после ввода объекта в эксплуатацию?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а) за счет средств добавочного капитала;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б) на увеличение стоимости объектов основных средств;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в) за счет средств резервного капитала.</w:t>
      </w:r>
    </w:p>
    <w:p w:rsidR="005636AC" w:rsidRPr="004F0DDF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  <w:r w:rsidRPr="004F0DDF">
        <w:rPr>
          <w:b/>
          <w:snapToGrid w:val="0"/>
          <w:sz w:val="21"/>
          <w:szCs w:val="21"/>
        </w:rPr>
        <w:t>9. Что служит основанием для заполнения бухгалтерского баланса?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а) остатки по счетам синтетического и аналитического учета;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б) обороты по счетам синтетического учета;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в) остатки и обороты по счетам синтетического учета;</w:t>
      </w:r>
    </w:p>
    <w:p w:rsidR="005636AC" w:rsidRPr="004F0DDF" w:rsidRDefault="005636AC" w:rsidP="009E61D0">
      <w:pPr>
        <w:spacing w:line="220" w:lineRule="exact"/>
        <w:jc w:val="both"/>
        <w:rPr>
          <w:snapToGrid w:val="0"/>
          <w:sz w:val="21"/>
          <w:szCs w:val="21"/>
        </w:rPr>
      </w:pPr>
      <w:r w:rsidRPr="004F0DDF">
        <w:rPr>
          <w:snapToGrid w:val="0"/>
          <w:sz w:val="21"/>
          <w:szCs w:val="21"/>
        </w:rPr>
        <w:t>г) обороты по счетам аналитического учета.</w:t>
      </w:r>
    </w:p>
    <w:p w:rsidR="005636AC" w:rsidRPr="004F0DDF" w:rsidRDefault="005636AC" w:rsidP="009E61D0">
      <w:pPr>
        <w:spacing w:line="220" w:lineRule="exact"/>
        <w:jc w:val="both"/>
        <w:rPr>
          <w:b/>
          <w:snapToGrid w:val="0"/>
          <w:sz w:val="21"/>
          <w:szCs w:val="21"/>
        </w:rPr>
      </w:pPr>
      <w:r w:rsidRPr="004F0DDF">
        <w:rPr>
          <w:b/>
          <w:snapToGrid w:val="0"/>
          <w:sz w:val="21"/>
          <w:szCs w:val="21"/>
        </w:rPr>
        <w:t>10. Каким образом и на каком счете определяется финансовый результат по текущей деятельности?</w:t>
      </w:r>
    </w:p>
    <w:p w:rsidR="005636AC" w:rsidRPr="00F07F5D" w:rsidRDefault="005636AC" w:rsidP="009E61D0">
      <w:pPr>
        <w:spacing w:line="220" w:lineRule="exac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а) разность между суммами предварительных дебетового и кредитового оборотов по счету 90 «Доходы и расходы по текущей деятельности»;</w:t>
      </w:r>
    </w:p>
    <w:p w:rsidR="005636AC" w:rsidRPr="00F07F5D" w:rsidRDefault="005636AC" w:rsidP="009E61D0">
      <w:pPr>
        <w:spacing w:line="220" w:lineRule="exac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б) разность между суммами дебетового и кредитового оборотов по счету 99 «Прибыли и убытки»;</w:t>
      </w:r>
    </w:p>
    <w:p w:rsidR="005636AC" w:rsidRPr="00F07F5D" w:rsidRDefault="005636AC" w:rsidP="009E61D0">
      <w:pPr>
        <w:spacing w:line="220" w:lineRule="exac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в) разность между суммами дебетового и кредитового оборотов по счету 43 « Готовая продукция»;</w:t>
      </w:r>
    </w:p>
    <w:p w:rsidR="005636AC" w:rsidRPr="00F07F5D" w:rsidRDefault="005636AC" w:rsidP="009E61D0">
      <w:pPr>
        <w:spacing w:line="220" w:lineRule="exac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 xml:space="preserve">г) разность между суммами дебетового и кредитового оборотов по счету 62 «Расчеты с покупателями и заказчиками». </w:t>
      </w:r>
    </w:p>
    <w:p w:rsidR="005636AC" w:rsidRPr="00F07F5D" w:rsidRDefault="005636AC" w:rsidP="009E61D0">
      <w:pPr>
        <w:spacing w:line="220" w:lineRule="exact"/>
        <w:jc w:val="both"/>
        <w:rPr>
          <w:b/>
          <w:snapToGrid w:val="0"/>
          <w:sz w:val="22"/>
          <w:szCs w:val="22"/>
        </w:rPr>
      </w:pP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  <w:sectPr w:rsidR="005636AC" w:rsidRPr="00F07F5D">
          <w:type w:val="continuous"/>
          <w:pgSz w:w="16838" w:h="11906" w:orient="landscape"/>
          <w:pgMar w:top="567" w:right="567" w:bottom="567" w:left="567" w:header="709" w:footer="709" w:gutter="0"/>
          <w:cols w:num="2" w:sep="1" w:space="454"/>
          <w:docGrid w:linePitch="360"/>
        </w:sectPr>
      </w:pPr>
    </w:p>
    <w:p w:rsidR="005636AC" w:rsidRPr="00B3652C" w:rsidRDefault="005636AC" w:rsidP="00297E06">
      <w:pPr>
        <w:spacing w:before="120"/>
        <w:jc w:val="center"/>
        <w:rPr>
          <w:b/>
          <w:caps/>
        </w:rPr>
      </w:pPr>
      <w:r w:rsidRPr="00B3652C">
        <w:rPr>
          <w:b/>
          <w:caps/>
        </w:rPr>
        <w:t xml:space="preserve">вариант № </w:t>
      </w:r>
      <w:r>
        <w:rPr>
          <w:b/>
          <w:caps/>
        </w:rPr>
        <w:t>5</w:t>
      </w:r>
    </w:p>
    <w:p w:rsidR="005636AC" w:rsidRPr="00A76B6A" w:rsidRDefault="005636AC" w:rsidP="00297E06">
      <w:pPr>
        <w:spacing w:line="216" w:lineRule="auto"/>
        <w:jc w:val="center"/>
        <w:rPr>
          <w:szCs w:val="22"/>
        </w:rPr>
      </w:pPr>
      <w:r w:rsidRPr="00A76B6A">
        <w:rPr>
          <w:szCs w:val="22"/>
        </w:rPr>
        <w:t>для вступительного испытания по предмету</w:t>
      </w:r>
    </w:p>
    <w:p w:rsidR="005636AC" w:rsidRDefault="005636AC" w:rsidP="001C0D74">
      <w:pPr>
        <w:spacing w:after="80"/>
        <w:jc w:val="center"/>
        <w:rPr>
          <w:b/>
          <w:sz w:val="26"/>
          <w:szCs w:val="26"/>
          <w:u w:val="single"/>
        </w:rPr>
      </w:pPr>
      <w:r w:rsidRPr="009E1318">
        <w:rPr>
          <w:b/>
          <w:szCs w:val="22"/>
          <w:u w:val="single"/>
        </w:rPr>
        <w:t xml:space="preserve">«Основы </w:t>
      </w:r>
      <w:r>
        <w:rPr>
          <w:b/>
          <w:szCs w:val="22"/>
          <w:u w:val="single"/>
        </w:rPr>
        <w:t>бухгалтерского учета</w:t>
      </w:r>
      <w:r w:rsidRPr="009E1318">
        <w:rPr>
          <w:b/>
          <w:szCs w:val="22"/>
          <w:u w:val="single"/>
        </w:rPr>
        <w:t>»</w:t>
      </w:r>
    </w:p>
    <w:p w:rsidR="005636AC" w:rsidRPr="009E1318" w:rsidRDefault="005636AC" w:rsidP="00297E06">
      <w:pPr>
        <w:jc w:val="center"/>
        <w:rPr>
          <w:b/>
          <w:u w:val="single"/>
        </w:rPr>
      </w:pP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>1. Какие объекты бухгалтерского учета относятся к объектам, обеспечивающие хозяйственную деятельность организации?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 xml:space="preserve">а) </w:t>
      </w:r>
      <w:r w:rsidRPr="00F07F5D">
        <w:rPr>
          <w:snapToGrid w:val="0"/>
          <w:sz w:val="22"/>
          <w:szCs w:val="22"/>
        </w:rPr>
        <w:t>активы, собственный капитал и обязательства;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б) хозяйственные процессы;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в) доходы и расходы организации;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г) хозяйственные процессы, доходы и расходы организации.</w:t>
      </w: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>2. Кто имеет право изымать первичные документы у организации?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 xml:space="preserve">а) </w:t>
      </w:r>
      <w:r w:rsidRPr="00F07F5D">
        <w:rPr>
          <w:snapToGrid w:val="0"/>
          <w:sz w:val="22"/>
          <w:szCs w:val="22"/>
        </w:rPr>
        <w:t>кредиторы, которым организация причинила материальный ущерб;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б) учредители;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в) правоохранительные органы на основе постановлений в соответствии с действующим законодательством;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г) изъятие документов у организации не допускается.</w:t>
      </w: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 xml:space="preserve">3. Какие из нижеперечисленных затрат не включаются в себестоимость продукции (работ, услуг)? 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 xml:space="preserve">а) </w:t>
      </w:r>
      <w:r w:rsidRPr="00F07F5D">
        <w:rPr>
          <w:snapToGrid w:val="0"/>
          <w:sz w:val="22"/>
          <w:szCs w:val="22"/>
        </w:rPr>
        <w:t>расходы на капитальный ремонт здания производственного цеха;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б) проценты по кредитам на приобретение технологического оборудования;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в) амортизация оборудования.</w:t>
      </w: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>4. Как объяснить экономическое содержание хозяйственной операции в следующей учетной записи: дебет счета 75 «Расчеты с учредителями» кредит счета 80 «Уставный капитал»?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 xml:space="preserve">а) </w:t>
      </w:r>
      <w:r w:rsidRPr="00F07F5D">
        <w:rPr>
          <w:snapToGrid w:val="0"/>
          <w:sz w:val="22"/>
          <w:szCs w:val="22"/>
        </w:rPr>
        <w:t>увеличение дебиторской задолженности учредителей по вкладам в уставный капитал и увеличение объявленного уставного капитала организации.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б) увеличение кредиторской задолженности организации перед учредителями по вкладам в уставный капитал и уменьшение уставного капитал организации;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в) увеличение дебиторской задолженности учредителей по вкладам в уставный капитал и уменьшение уставного капитала организации.</w:t>
      </w: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 xml:space="preserve">5. Какие объекты относятся к нематериальным активам? 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 xml:space="preserve">а) </w:t>
      </w:r>
      <w:r w:rsidRPr="00F07F5D">
        <w:rPr>
          <w:snapToGrid w:val="0"/>
          <w:sz w:val="22"/>
          <w:szCs w:val="22"/>
        </w:rPr>
        <w:t>объекты, имеющие высокую стоимость;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 xml:space="preserve">б) объекты, приносящие постоянно или длительное время доход; 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в) объекты, не обладающие материально-вещественной формой, но приносящие доход или выгоду и имеющие стоимостную оценку.</w:t>
      </w: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>6. Контрарные счета: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 xml:space="preserve">а) </w:t>
      </w:r>
      <w:r w:rsidRPr="00F07F5D">
        <w:rPr>
          <w:snapToGrid w:val="0"/>
          <w:sz w:val="22"/>
          <w:szCs w:val="22"/>
        </w:rPr>
        <w:t xml:space="preserve">уменьшают оценку объекта, учитываемого на регулируемом счете; 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 xml:space="preserve">б) увеличивают оценку объекта; 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 xml:space="preserve">б) изменяют оценку объекта в условиях инфляции. </w:t>
      </w: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>7. На каком бухгалтерском счете, в какой оценке и как отражается выручка от реализации продукции (работ, услуг) в отчетном периоде?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а) по дебету счета 90 «Доходы и расходы по текущей деятельности» (у изготовителя – по отпускным ценам с НДС);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б) по кредиту счета 90 «Доходы и расходы по текущей деятельности» по продажным ценам (у изготовителя – по отпускным ценам с НДС);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в) по дебету или по кредиту счета 90 «Доходы и расходы по текущей деятельности» по продажным ценам (у изготовителя – по отпускным ценам с НДС).</w:t>
      </w: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>8. Какие факторы определяют годовую сумму амортизации основных средств, используемых в предпринимательской деятельности, при линейном методе начисления амортизации?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а) эксплуатационная стоимость и срок полезного использования 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б) первоначальная(переоцененная) стоимость и срок полезного использования;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в) учетная стоимость и количество лет, остающихся до конца срока эксплуатации.</w:t>
      </w:r>
    </w:p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>9. Как отражается в бухгалтерском учете операция по реализации сырья и материалов?</w:t>
      </w:r>
    </w:p>
    <w:tbl>
      <w:tblPr>
        <w:tblW w:w="47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7"/>
        <w:gridCol w:w="3596"/>
      </w:tblGrid>
      <w:tr w:rsidR="005636AC" w:rsidRPr="00F07F5D" w:rsidTr="00894C9C">
        <w:trPr>
          <w:trHeight w:val="701"/>
        </w:trPr>
        <w:tc>
          <w:tcPr>
            <w:tcW w:w="2548" w:type="pct"/>
          </w:tcPr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а) Д-тсч. 90 «Доходы и расходы по текущей деятельности»</w:t>
            </w:r>
          </w:p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Д-тсч. 62 «Расчеты с покупателями и заказчиками»</w:t>
            </w:r>
          </w:p>
        </w:tc>
        <w:tc>
          <w:tcPr>
            <w:tcW w:w="2452" w:type="pct"/>
          </w:tcPr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10 «Материалы»</w:t>
            </w:r>
          </w:p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90 «Доходы и расходы по текущей деятельности»</w:t>
            </w:r>
          </w:p>
        </w:tc>
      </w:tr>
      <w:tr w:rsidR="005636AC" w:rsidRPr="00F07F5D" w:rsidTr="00894C9C">
        <w:trPr>
          <w:trHeight w:val="304"/>
        </w:trPr>
        <w:tc>
          <w:tcPr>
            <w:tcW w:w="2548" w:type="pct"/>
          </w:tcPr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б) Д-тсч. 91 «Прочие доходы и расходы»</w:t>
            </w:r>
          </w:p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Д-тсч. 62 «Расчеты с покупателями и заказчиками»</w:t>
            </w:r>
          </w:p>
        </w:tc>
        <w:tc>
          <w:tcPr>
            <w:tcW w:w="2452" w:type="pct"/>
          </w:tcPr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10 «Материалы»</w:t>
            </w:r>
          </w:p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91 «Прочие доходы и расходы»</w:t>
            </w:r>
          </w:p>
        </w:tc>
      </w:tr>
      <w:tr w:rsidR="005636AC" w:rsidRPr="00F07F5D" w:rsidTr="00894C9C">
        <w:trPr>
          <w:trHeight w:val="521"/>
        </w:trPr>
        <w:tc>
          <w:tcPr>
            <w:tcW w:w="2548" w:type="pct"/>
          </w:tcPr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в) Д-тсч. 90 «Доходы и расходы по текущей деятельности»</w:t>
            </w:r>
          </w:p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Д-тсч. 62 «Расчеты с покупателями и заказчиками»</w:t>
            </w:r>
          </w:p>
        </w:tc>
        <w:tc>
          <w:tcPr>
            <w:tcW w:w="2452" w:type="pct"/>
          </w:tcPr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10 «Материалы»</w:t>
            </w:r>
          </w:p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</w:p>
          <w:p w:rsidR="005636AC" w:rsidRPr="00F07F5D" w:rsidRDefault="005636AC" w:rsidP="00F07F5D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07F5D">
              <w:rPr>
                <w:snapToGrid w:val="0"/>
                <w:sz w:val="22"/>
                <w:szCs w:val="22"/>
              </w:rPr>
              <w:t>К-тсч. 91 «Прочие доходы и расходы»</w:t>
            </w:r>
          </w:p>
        </w:tc>
      </w:tr>
    </w:tbl>
    <w:p w:rsidR="005636AC" w:rsidRPr="00F07F5D" w:rsidRDefault="005636AC" w:rsidP="00F07F5D">
      <w:pPr>
        <w:spacing w:line="240" w:lineRule="atLeast"/>
        <w:jc w:val="both"/>
        <w:rPr>
          <w:b/>
          <w:snapToGrid w:val="0"/>
          <w:sz w:val="22"/>
          <w:szCs w:val="22"/>
        </w:rPr>
      </w:pPr>
      <w:r w:rsidRPr="00F07F5D">
        <w:rPr>
          <w:b/>
          <w:snapToGrid w:val="0"/>
          <w:sz w:val="22"/>
          <w:szCs w:val="22"/>
        </w:rPr>
        <w:t>10. Форму бухгалтерского учета обуславливают: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а) первичные документы;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б) учетные регистры;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в) отчетность;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  <w:r w:rsidRPr="00F07F5D">
        <w:rPr>
          <w:snapToGrid w:val="0"/>
          <w:sz w:val="22"/>
          <w:szCs w:val="22"/>
        </w:rPr>
        <w:t>г) все выше сказанное.</w:t>
      </w:r>
    </w:p>
    <w:p w:rsidR="005636AC" w:rsidRPr="00F07F5D" w:rsidRDefault="005636AC" w:rsidP="00F07F5D">
      <w:pPr>
        <w:spacing w:line="240" w:lineRule="atLeast"/>
        <w:jc w:val="both"/>
        <w:rPr>
          <w:snapToGrid w:val="0"/>
          <w:sz w:val="22"/>
          <w:szCs w:val="22"/>
        </w:rPr>
      </w:pPr>
    </w:p>
    <w:p w:rsidR="005636AC" w:rsidRPr="00691E34" w:rsidRDefault="005636AC" w:rsidP="00297E06">
      <w:pPr>
        <w:ind w:left="284"/>
        <w:jc w:val="both"/>
      </w:pPr>
    </w:p>
    <w:p w:rsidR="005636AC" w:rsidRDefault="005636AC" w:rsidP="00297E06">
      <w:pPr>
        <w:ind w:left="284"/>
        <w:jc w:val="both"/>
      </w:pPr>
    </w:p>
    <w:p w:rsidR="005636AC" w:rsidRDefault="005636AC"/>
    <w:sectPr w:rsidR="005636AC" w:rsidSect="00BE238E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D25"/>
    <w:multiLevelType w:val="hybridMultilevel"/>
    <w:tmpl w:val="FE86096E"/>
    <w:lvl w:ilvl="0" w:tplc="894A62E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 w:hint="default"/>
        <w:b/>
        <w:i w:val="0"/>
      </w:rPr>
    </w:lvl>
    <w:lvl w:ilvl="1" w:tplc="509E369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cs="Times New Roman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>
    <w:nsid w:val="03224E7C"/>
    <w:multiLevelType w:val="hybridMultilevel"/>
    <w:tmpl w:val="E47646E2"/>
    <w:lvl w:ilvl="0" w:tplc="1F6260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3D3C69"/>
    <w:multiLevelType w:val="hybridMultilevel"/>
    <w:tmpl w:val="3BEC5686"/>
    <w:lvl w:ilvl="0" w:tplc="894A62E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 w:hint="default"/>
        <w:b/>
        <w:i w:val="0"/>
      </w:rPr>
    </w:lvl>
    <w:lvl w:ilvl="1" w:tplc="1F6260FC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cs="Times New Roman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06AE0372"/>
    <w:multiLevelType w:val="singleLevel"/>
    <w:tmpl w:val="93F22C94"/>
    <w:lvl w:ilvl="0">
      <w:numFmt w:val="bullet"/>
      <w:lvlText w:val="–"/>
      <w:lvlJc w:val="left"/>
      <w:pPr>
        <w:tabs>
          <w:tab w:val="num" w:pos="502"/>
        </w:tabs>
        <w:ind w:left="502" w:hanging="360"/>
      </w:pPr>
      <w:rPr>
        <w:effect w:val="none"/>
      </w:rPr>
    </w:lvl>
  </w:abstractNum>
  <w:abstractNum w:abstractNumId="4">
    <w:nsid w:val="09AE092A"/>
    <w:multiLevelType w:val="hybridMultilevel"/>
    <w:tmpl w:val="73D08C6A"/>
    <w:lvl w:ilvl="0" w:tplc="0592101E">
      <w:start w:val="1"/>
      <w:numFmt w:val="decimal"/>
      <w:lvlText w:val="%1)"/>
      <w:lvlJc w:val="left"/>
      <w:pPr>
        <w:tabs>
          <w:tab w:val="num" w:pos="1052"/>
        </w:tabs>
        <w:ind w:left="1052" w:hanging="428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  <w:rPr>
        <w:rFonts w:cs="Times New Roman"/>
      </w:rPr>
    </w:lvl>
  </w:abstractNum>
  <w:abstractNum w:abstractNumId="5">
    <w:nsid w:val="0EA759A4"/>
    <w:multiLevelType w:val="hybridMultilevel"/>
    <w:tmpl w:val="7FA09EEC"/>
    <w:lvl w:ilvl="0" w:tplc="9D76671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34C42"/>
    <w:multiLevelType w:val="hybridMultilevel"/>
    <w:tmpl w:val="4080BDC6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509E36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325B2B"/>
    <w:multiLevelType w:val="singleLevel"/>
    <w:tmpl w:val="93F22C94"/>
    <w:lvl w:ilvl="0">
      <w:numFmt w:val="bullet"/>
      <w:lvlText w:val="–"/>
      <w:lvlJc w:val="left"/>
      <w:pPr>
        <w:tabs>
          <w:tab w:val="num" w:pos="502"/>
        </w:tabs>
        <w:ind w:left="502" w:hanging="360"/>
      </w:pPr>
      <w:rPr>
        <w:effect w:val="none"/>
      </w:rPr>
    </w:lvl>
  </w:abstractNum>
  <w:abstractNum w:abstractNumId="8">
    <w:nsid w:val="2433004E"/>
    <w:multiLevelType w:val="hybridMultilevel"/>
    <w:tmpl w:val="9366285A"/>
    <w:lvl w:ilvl="0" w:tplc="894A62E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</w:rPr>
    </w:lvl>
    <w:lvl w:ilvl="1" w:tplc="1F6260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94B69"/>
    <w:multiLevelType w:val="hybridMultilevel"/>
    <w:tmpl w:val="594290AC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B00424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D03320"/>
    <w:multiLevelType w:val="hybridMultilevel"/>
    <w:tmpl w:val="07303F6E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7271F6"/>
    <w:multiLevelType w:val="hybridMultilevel"/>
    <w:tmpl w:val="527A64BE"/>
    <w:lvl w:ilvl="0" w:tplc="B00424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>
    <w:nsid w:val="27D96A05"/>
    <w:multiLevelType w:val="hybridMultilevel"/>
    <w:tmpl w:val="200CF14A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4A5A91"/>
    <w:multiLevelType w:val="hybridMultilevel"/>
    <w:tmpl w:val="5D00313C"/>
    <w:lvl w:ilvl="0" w:tplc="1F6260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>
    <w:nsid w:val="2A164357"/>
    <w:multiLevelType w:val="hybridMultilevel"/>
    <w:tmpl w:val="3CE8E4D2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4C451E"/>
    <w:multiLevelType w:val="hybridMultilevel"/>
    <w:tmpl w:val="A5728CA8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CDF1B72"/>
    <w:multiLevelType w:val="hybridMultilevel"/>
    <w:tmpl w:val="30F8242A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7B3CAD"/>
    <w:multiLevelType w:val="hybridMultilevel"/>
    <w:tmpl w:val="DCD20A1C"/>
    <w:lvl w:ilvl="0" w:tplc="B00424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>
    <w:nsid w:val="2FAB6826"/>
    <w:multiLevelType w:val="hybridMultilevel"/>
    <w:tmpl w:val="C3123708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D59C72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110674C"/>
    <w:multiLevelType w:val="hybridMultilevel"/>
    <w:tmpl w:val="4CBC3BDA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4E0C30"/>
    <w:multiLevelType w:val="hybridMultilevel"/>
    <w:tmpl w:val="FB6863C4"/>
    <w:lvl w:ilvl="0" w:tplc="894A62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1F6260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3307F91"/>
    <w:multiLevelType w:val="hybridMultilevel"/>
    <w:tmpl w:val="F4587934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509E36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D87585"/>
    <w:multiLevelType w:val="hybridMultilevel"/>
    <w:tmpl w:val="6DC4781E"/>
    <w:lvl w:ilvl="0" w:tplc="CE9E06C4">
      <w:start w:val="1"/>
      <w:numFmt w:val="decimal"/>
      <w:lvlText w:val="%1)"/>
      <w:lvlJc w:val="left"/>
      <w:pPr>
        <w:tabs>
          <w:tab w:val="num" w:pos="1876"/>
        </w:tabs>
        <w:ind w:left="1876"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96"/>
        </w:tabs>
        <w:ind w:left="61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36"/>
        </w:tabs>
        <w:ind w:left="76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56"/>
        </w:tabs>
        <w:ind w:left="8356" w:hanging="180"/>
      </w:pPr>
      <w:rPr>
        <w:rFonts w:cs="Times New Roman"/>
      </w:rPr>
    </w:lvl>
  </w:abstractNum>
  <w:abstractNum w:abstractNumId="23">
    <w:nsid w:val="3B4F7E42"/>
    <w:multiLevelType w:val="hybridMultilevel"/>
    <w:tmpl w:val="FD8214D8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CC16B63"/>
    <w:multiLevelType w:val="hybridMultilevel"/>
    <w:tmpl w:val="1E70F7C2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735496"/>
    <w:multiLevelType w:val="hybridMultilevel"/>
    <w:tmpl w:val="576E987E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B00424B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>
    <w:nsid w:val="403204BF"/>
    <w:multiLevelType w:val="hybridMultilevel"/>
    <w:tmpl w:val="73282B2E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C50757"/>
    <w:multiLevelType w:val="hybridMultilevel"/>
    <w:tmpl w:val="72824E84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8714BC6"/>
    <w:multiLevelType w:val="hybridMultilevel"/>
    <w:tmpl w:val="54A6F940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417251"/>
    <w:multiLevelType w:val="hybridMultilevel"/>
    <w:tmpl w:val="DEE6D60E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D50E4B"/>
    <w:multiLevelType w:val="hybridMultilevel"/>
    <w:tmpl w:val="1A602714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91D4D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09E36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  <w:sz w:val="24"/>
        <w:szCs w:val="24"/>
      </w:rPr>
    </w:lvl>
    <w:lvl w:ilvl="3" w:tplc="9D76671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FDF74BC"/>
    <w:multiLevelType w:val="hybridMultilevel"/>
    <w:tmpl w:val="236662E0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4A92D7A"/>
    <w:multiLevelType w:val="hybridMultilevel"/>
    <w:tmpl w:val="68920232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9D7667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2" w:tplc="509E36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9D76671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4" w:tplc="509E369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62318F"/>
    <w:multiLevelType w:val="hybridMultilevel"/>
    <w:tmpl w:val="FF74D3B6"/>
    <w:lvl w:ilvl="0" w:tplc="1F6260F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C75C5B"/>
    <w:multiLevelType w:val="hybridMultilevel"/>
    <w:tmpl w:val="C0AC2452"/>
    <w:lvl w:ilvl="0" w:tplc="B00424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>
    <w:nsid w:val="5B6E4531"/>
    <w:multiLevelType w:val="hybridMultilevel"/>
    <w:tmpl w:val="1AB03D84"/>
    <w:lvl w:ilvl="0" w:tplc="76369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0863FC5"/>
    <w:multiLevelType w:val="hybridMultilevel"/>
    <w:tmpl w:val="5B74F802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1596CFF"/>
    <w:multiLevelType w:val="hybridMultilevel"/>
    <w:tmpl w:val="6562BAAE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4933081"/>
    <w:multiLevelType w:val="hybridMultilevel"/>
    <w:tmpl w:val="5E88EBEE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1F6260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96645C"/>
    <w:multiLevelType w:val="hybridMultilevel"/>
    <w:tmpl w:val="CB5E787A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CCC2958"/>
    <w:multiLevelType w:val="hybridMultilevel"/>
    <w:tmpl w:val="C3123708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35905E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08435E"/>
    <w:multiLevelType w:val="hybridMultilevel"/>
    <w:tmpl w:val="85360A1C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0D5676"/>
    <w:multiLevelType w:val="hybridMultilevel"/>
    <w:tmpl w:val="860A9D1A"/>
    <w:lvl w:ilvl="0" w:tplc="CE9E06C4">
      <w:start w:val="1"/>
      <w:numFmt w:val="decimal"/>
      <w:lvlText w:val="%1)"/>
      <w:lvlJc w:val="left"/>
      <w:pPr>
        <w:tabs>
          <w:tab w:val="num" w:pos="0"/>
        </w:tabs>
        <w:ind w:firstLine="284"/>
      </w:pPr>
      <w:rPr>
        <w:rFonts w:cs="Times New Roman" w:hint="default"/>
        <w:b/>
        <w:i w:val="0"/>
        <w:sz w:val="24"/>
        <w:szCs w:val="24"/>
      </w:rPr>
    </w:lvl>
    <w:lvl w:ilvl="1" w:tplc="509E36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54D6B65"/>
    <w:multiLevelType w:val="hybridMultilevel"/>
    <w:tmpl w:val="FEDA999A"/>
    <w:lvl w:ilvl="0" w:tplc="509E369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</w:rPr>
    </w:lvl>
    <w:lvl w:ilvl="1" w:tplc="9D76671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4">
    <w:nsid w:val="7FE83722"/>
    <w:multiLevelType w:val="hybridMultilevel"/>
    <w:tmpl w:val="18DE5F30"/>
    <w:lvl w:ilvl="0" w:tplc="509E3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9D7667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33"/>
  </w:num>
  <w:num w:numId="5">
    <w:abstractNumId w:val="30"/>
  </w:num>
  <w:num w:numId="6">
    <w:abstractNumId w:val="8"/>
  </w:num>
  <w:num w:numId="7">
    <w:abstractNumId w:val="0"/>
  </w:num>
  <w:num w:numId="8">
    <w:abstractNumId w:val="21"/>
  </w:num>
  <w:num w:numId="9">
    <w:abstractNumId w:val="12"/>
  </w:num>
  <w:num w:numId="10">
    <w:abstractNumId w:val="9"/>
  </w:num>
  <w:num w:numId="11">
    <w:abstractNumId w:val="32"/>
  </w:num>
  <w:num w:numId="12">
    <w:abstractNumId w:val="25"/>
  </w:num>
  <w:num w:numId="13">
    <w:abstractNumId w:val="39"/>
  </w:num>
  <w:num w:numId="14">
    <w:abstractNumId w:val="43"/>
  </w:num>
  <w:num w:numId="15">
    <w:abstractNumId w:val="38"/>
  </w:num>
  <w:num w:numId="16">
    <w:abstractNumId w:val="20"/>
  </w:num>
  <w:num w:numId="17">
    <w:abstractNumId w:val="28"/>
  </w:num>
  <w:num w:numId="18">
    <w:abstractNumId w:val="23"/>
  </w:num>
  <w:num w:numId="19">
    <w:abstractNumId w:val="13"/>
  </w:num>
  <w:num w:numId="20">
    <w:abstractNumId w:val="6"/>
  </w:num>
  <w:num w:numId="21">
    <w:abstractNumId w:val="10"/>
  </w:num>
  <w:num w:numId="22">
    <w:abstractNumId w:val="36"/>
  </w:num>
  <w:num w:numId="23">
    <w:abstractNumId w:val="44"/>
  </w:num>
  <w:num w:numId="24">
    <w:abstractNumId w:val="5"/>
  </w:num>
  <w:num w:numId="25">
    <w:abstractNumId w:val="16"/>
  </w:num>
  <w:num w:numId="26">
    <w:abstractNumId w:val="41"/>
  </w:num>
  <w:num w:numId="27">
    <w:abstractNumId w:val="19"/>
  </w:num>
  <w:num w:numId="28">
    <w:abstractNumId w:val="24"/>
  </w:num>
  <w:num w:numId="29">
    <w:abstractNumId w:val="15"/>
  </w:num>
  <w:num w:numId="30">
    <w:abstractNumId w:val="26"/>
  </w:num>
  <w:num w:numId="31">
    <w:abstractNumId w:val="42"/>
  </w:num>
  <w:num w:numId="32">
    <w:abstractNumId w:val="37"/>
  </w:num>
  <w:num w:numId="33">
    <w:abstractNumId w:val="14"/>
  </w:num>
  <w:num w:numId="34">
    <w:abstractNumId w:val="40"/>
  </w:num>
  <w:num w:numId="35">
    <w:abstractNumId w:val="29"/>
  </w:num>
  <w:num w:numId="36">
    <w:abstractNumId w:val="18"/>
  </w:num>
  <w:num w:numId="37">
    <w:abstractNumId w:val="17"/>
  </w:num>
  <w:num w:numId="38">
    <w:abstractNumId w:val="11"/>
  </w:num>
  <w:num w:numId="39">
    <w:abstractNumId w:val="34"/>
  </w:num>
  <w:num w:numId="40">
    <w:abstractNumId w:val="4"/>
  </w:num>
  <w:num w:numId="41">
    <w:abstractNumId w:val="35"/>
  </w:num>
  <w:num w:numId="42">
    <w:abstractNumId w:val="22"/>
  </w:num>
  <w:num w:numId="43">
    <w:abstractNumId w:val="27"/>
  </w:num>
  <w:num w:numId="44">
    <w:abstractNumId w:val="3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E06"/>
    <w:rsid w:val="000047B1"/>
    <w:rsid w:val="00005F39"/>
    <w:rsid w:val="00006636"/>
    <w:rsid w:val="00007A6A"/>
    <w:rsid w:val="00011CA5"/>
    <w:rsid w:val="00012FF8"/>
    <w:rsid w:val="00026E56"/>
    <w:rsid w:val="000348C4"/>
    <w:rsid w:val="00046A22"/>
    <w:rsid w:val="00053C40"/>
    <w:rsid w:val="000638A1"/>
    <w:rsid w:val="000644EA"/>
    <w:rsid w:val="00064711"/>
    <w:rsid w:val="0006729D"/>
    <w:rsid w:val="000712CA"/>
    <w:rsid w:val="00072827"/>
    <w:rsid w:val="0007413B"/>
    <w:rsid w:val="000774C7"/>
    <w:rsid w:val="0008064A"/>
    <w:rsid w:val="00085370"/>
    <w:rsid w:val="000927DA"/>
    <w:rsid w:val="00092FDE"/>
    <w:rsid w:val="000B14B2"/>
    <w:rsid w:val="000B1FBF"/>
    <w:rsid w:val="000B3044"/>
    <w:rsid w:val="000C0D2C"/>
    <w:rsid w:val="000C65E9"/>
    <w:rsid w:val="000C7D13"/>
    <w:rsid w:val="000D1403"/>
    <w:rsid w:val="000D142D"/>
    <w:rsid w:val="000D1B28"/>
    <w:rsid w:val="000E61C4"/>
    <w:rsid w:val="000E785C"/>
    <w:rsid w:val="000F03C4"/>
    <w:rsid w:val="000F5813"/>
    <w:rsid w:val="000F6B99"/>
    <w:rsid w:val="000F7C22"/>
    <w:rsid w:val="000F7F6C"/>
    <w:rsid w:val="0010509C"/>
    <w:rsid w:val="00105618"/>
    <w:rsid w:val="001058E8"/>
    <w:rsid w:val="00107293"/>
    <w:rsid w:val="00111D66"/>
    <w:rsid w:val="0011205D"/>
    <w:rsid w:val="0011306D"/>
    <w:rsid w:val="001159ED"/>
    <w:rsid w:val="001176EE"/>
    <w:rsid w:val="001205A1"/>
    <w:rsid w:val="00121EB0"/>
    <w:rsid w:val="00122F8E"/>
    <w:rsid w:val="001260EE"/>
    <w:rsid w:val="001344CB"/>
    <w:rsid w:val="00137563"/>
    <w:rsid w:val="00141D2F"/>
    <w:rsid w:val="001424E5"/>
    <w:rsid w:val="001442FF"/>
    <w:rsid w:val="00145C84"/>
    <w:rsid w:val="0014720B"/>
    <w:rsid w:val="00150BD2"/>
    <w:rsid w:val="00152F8A"/>
    <w:rsid w:val="001530AF"/>
    <w:rsid w:val="00160AD2"/>
    <w:rsid w:val="001613DD"/>
    <w:rsid w:val="00161FAE"/>
    <w:rsid w:val="00165150"/>
    <w:rsid w:val="001727E2"/>
    <w:rsid w:val="00172C38"/>
    <w:rsid w:val="00174794"/>
    <w:rsid w:val="00176CFE"/>
    <w:rsid w:val="00177BD9"/>
    <w:rsid w:val="00181ACB"/>
    <w:rsid w:val="00181C3F"/>
    <w:rsid w:val="00181D1A"/>
    <w:rsid w:val="001843AF"/>
    <w:rsid w:val="00190ABC"/>
    <w:rsid w:val="00190D71"/>
    <w:rsid w:val="00190D8C"/>
    <w:rsid w:val="00194EE8"/>
    <w:rsid w:val="00195D54"/>
    <w:rsid w:val="0019688D"/>
    <w:rsid w:val="001973A7"/>
    <w:rsid w:val="00197B61"/>
    <w:rsid w:val="001A107D"/>
    <w:rsid w:val="001A72CC"/>
    <w:rsid w:val="001B31B0"/>
    <w:rsid w:val="001B6435"/>
    <w:rsid w:val="001B7714"/>
    <w:rsid w:val="001C012C"/>
    <w:rsid w:val="001C0D74"/>
    <w:rsid w:val="001C1321"/>
    <w:rsid w:val="001C39D6"/>
    <w:rsid w:val="001C50F4"/>
    <w:rsid w:val="001C5A13"/>
    <w:rsid w:val="001C6EB7"/>
    <w:rsid w:val="001C722F"/>
    <w:rsid w:val="001C7F39"/>
    <w:rsid w:val="001D14FD"/>
    <w:rsid w:val="001D3D8C"/>
    <w:rsid w:val="001D44B9"/>
    <w:rsid w:val="001D5215"/>
    <w:rsid w:val="001D725C"/>
    <w:rsid w:val="001E63B5"/>
    <w:rsid w:val="001F0D57"/>
    <w:rsid w:val="001F47BF"/>
    <w:rsid w:val="001F58DE"/>
    <w:rsid w:val="00200DF1"/>
    <w:rsid w:val="002060B2"/>
    <w:rsid w:val="0020761B"/>
    <w:rsid w:val="0021747B"/>
    <w:rsid w:val="00225143"/>
    <w:rsid w:val="00225333"/>
    <w:rsid w:val="002307CE"/>
    <w:rsid w:val="00235006"/>
    <w:rsid w:val="00237854"/>
    <w:rsid w:val="00240339"/>
    <w:rsid w:val="00250B81"/>
    <w:rsid w:val="00251692"/>
    <w:rsid w:val="0025343E"/>
    <w:rsid w:val="002539E5"/>
    <w:rsid w:val="00256C9D"/>
    <w:rsid w:val="002571C9"/>
    <w:rsid w:val="002612D3"/>
    <w:rsid w:val="0026171D"/>
    <w:rsid w:val="0026409F"/>
    <w:rsid w:val="00265BCB"/>
    <w:rsid w:val="002675F4"/>
    <w:rsid w:val="00270AA4"/>
    <w:rsid w:val="002745B1"/>
    <w:rsid w:val="00275DF5"/>
    <w:rsid w:val="0028189C"/>
    <w:rsid w:val="002842C9"/>
    <w:rsid w:val="0029055E"/>
    <w:rsid w:val="002915C2"/>
    <w:rsid w:val="00293EEE"/>
    <w:rsid w:val="00295083"/>
    <w:rsid w:val="00296E49"/>
    <w:rsid w:val="00297E06"/>
    <w:rsid w:val="002A1198"/>
    <w:rsid w:val="002A4560"/>
    <w:rsid w:val="002A4881"/>
    <w:rsid w:val="002A623C"/>
    <w:rsid w:val="002A7A3F"/>
    <w:rsid w:val="002A7F0E"/>
    <w:rsid w:val="002B025F"/>
    <w:rsid w:val="002B1D6C"/>
    <w:rsid w:val="002B3C7E"/>
    <w:rsid w:val="002B7BF6"/>
    <w:rsid w:val="002D0E94"/>
    <w:rsid w:val="002D46C6"/>
    <w:rsid w:val="002D57FF"/>
    <w:rsid w:val="002E2CD9"/>
    <w:rsid w:val="002E360B"/>
    <w:rsid w:val="002E383E"/>
    <w:rsid w:val="002E5C9B"/>
    <w:rsid w:val="002F0104"/>
    <w:rsid w:val="002F577A"/>
    <w:rsid w:val="003024ED"/>
    <w:rsid w:val="00312CBB"/>
    <w:rsid w:val="003158FD"/>
    <w:rsid w:val="00316316"/>
    <w:rsid w:val="00316BE8"/>
    <w:rsid w:val="00321301"/>
    <w:rsid w:val="00326822"/>
    <w:rsid w:val="00330CA1"/>
    <w:rsid w:val="00341D3E"/>
    <w:rsid w:val="00343612"/>
    <w:rsid w:val="00352A3A"/>
    <w:rsid w:val="00357B00"/>
    <w:rsid w:val="0036002F"/>
    <w:rsid w:val="00360C65"/>
    <w:rsid w:val="00362CDC"/>
    <w:rsid w:val="00367CA9"/>
    <w:rsid w:val="00371E85"/>
    <w:rsid w:val="00373460"/>
    <w:rsid w:val="003758EF"/>
    <w:rsid w:val="00383AD9"/>
    <w:rsid w:val="00386F10"/>
    <w:rsid w:val="00390C4A"/>
    <w:rsid w:val="0039264F"/>
    <w:rsid w:val="003A34F3"/>
    <w:rsid w:val="003A59E2"/>
    <w:rsid w:val="003A7E09"/>
    <w:rsid w:val="003B5471"/>
    <w:rsid w:val="003C0478"/>
    <w:rsid w:val="003C1B91"/>
    <w:rsid w:val="003C201E"/>
    <w:rsid w:val="003C2CA1"/>
    <w:rsid w:val="003D066D"/>
    <w:rsid w:val="003D14F9"/>
    <w:rsid w:val="003D2F00"/>
    <w:rsid w:val="003E2513"/>
    <w:rsid w:val="003F10C0"/>
    <w:rsid w:val="003F1534"/>
    <w:rsid w:val="003F71E1"/>
    <w:rsid w:val="00410960"/>
    <w:rsid w:val="00411003"/>
    <w:rsid w:val="004137D1"/>
    <w:rsid w:val="00414E6D"/>
    <w:rsid w:val="004260A7"/>
    <w:rsid w:val="004306A6"/>
    <w:rsid w:val="00435C3E"/>
    <w:rsid w:val="00441EEB"/>
    <w:rsid w:val="00444133"/>
    <w:rsid w:val="004477D1"/>
    <w:rsid w:val="00453990"/>
    <w:rsid w:val="00453FB2"/>
    <w:rsid w:val="004563AA"/>
    <w:rsid w:val="00460A0A"/>
    <w:rsid w:val="00462F9C"/>
    <w:rsid w:val="004649B6"/>
    <w:rsid w:val="00464C87"/>
    <w:rsid w:val="00466ABA"/>
    <w:rsid w:val="00467BA8"/>
    <w:rsid w:val="00471124"/>
    <w:rsid w:val="00477D73"/>
    <w:rsid w:val="004875DA"/>
    <w:rsid w:val="004965B4"/>
    <w:rsid w:val="004A1553"/>
    <w:rsid w:val="004A1EAC"/>
    <w:rsid w:val="004A52AE"/>
    <w:rsid w:val="004A65BE"/>
    <w:rsid w:val="004A7079"/>
    <w:rsid w:val="004B1B73"/>
    <w:rsid w:val="004B4A3F"/>
    <w:rsid w:val="004B4F1F"/>
    <w:rsid w:val="004B64E7"/>
    <w:rsid w:val="004B684A"/>
    <w:rsid w:val="004C0BA0"/>
    <w:rsid w:val="004C2B72"/>
    <w:rsid w:val="004C69D7"/>
    <w:rsid w:val="004D0D58"/>
    <w:rsid w:val="004D554E"/>
    <w:rsid w:val="004D5894"/>
    <w:rsid w:val="004E28EB"/>
    <w:rsid w:val="004E3565"/>
    <w:rsid w:val="004E7851"/>
    <w:rsid w:val="004F0DDF"/>
    <w:rsid w:val="004F7367"/>
    <w:rsid w:val="0050101B"/>
    <w:rsid w:val="005037D2"/>
    <w:rsid w:val="00505173"/>
    <w:rsid w:val="00513CC5"/>
    <w:rsid w:val="005143DA"/>
    <w:rsid w:val="00524CAA"/>
    <w:rsid w:val="00530899"/>
    <w:rsid w:val="0053399D"/>
    <w:rsid w:val="00534E89"/>
    <w:rsid w:val="00535814"/>
    <w:rsid w:val="00536F08"/>
    <w:rsid w:val="0054111D"/>
    <w:rsid w:val="00541FEA"/>
    <w:rsid w:val="00543E93"/>
    <w:rsid w:val="005540C8"/>
    <w:rsid w:val="00555A07"/>
    <w:rsid w:val="00560C95"/>
    <w:rsid w:val="005618F7"/>
    <w:rsid w:val="005636AC"/>
    <w:rsid w:val="00563DBA"/>
    <w:rsid w:val="00564D44"/>
    <w:rsid w:val="005724FB"/>
    <w:rsid w:val="00573A46"/>
    <w:rsid w:val="00577E94"/>
    <w:rsid w:val="0058108C"/>
    <w:rsid w:val="005835AF"/>
    <w:rsid w:val="00584BD7"/>
    <w:rsid w:val="0058758A"/>
    <w:rsid w:val="00590325"/>
    <w:rsid w:val="005903FF"/>
    <w:rsid w:val="005921FF"/>
    <w:rsid w:val="005943FA"/>
    <w:rsid w:val="00597E8D"/>
    <w:rsid w:val="005A56F0"/>
    <w:rsid w:val="005B36BA"/>
    <w:rsid w:val="005C0755"/>
    <w:rsid w:val="005C5904"/>
    <w:rsid w:val="005C60F5"/>
    <w:rsid w:val="005C6639"/>
    <w:rsid w:val="005D2DEA"/>
    <w:rsid w:val="005D3069"/>
    <w:rsid w:val="005D641C"/>
    <w:rsid w:val="005E44C5"/>
    <w:rsid w:val="005E5323"/>
    <w:rsid w:val="005F3041"/>
    <w:rsid w:val="005F5FDB"/>
    <w:rsid w:val="005F7E14"/>
    <w:rsid w:val="00602556"/>
    <w:rsid w:val="00605289"/>
    <w:rsid w:val="00606E53"/>
    <w:rsid w:val="00607ED7"/>
    <w:rsid w:val="006116F9"/>
    <w:rsid w:val="00612797"/>
    <w:rsid w:val="0061423A"/>
    <w:rsid w:val="00614368"/>
    <w:rsid w:val="006249DA"/>
    <w:rsid w:val="00624E9C"/>
    <w:rsid w:val="006308E1"/>
    <w:rsid w:val="00631C22"/>
    <w:rsid w:val="006322E9"/>
    <w:rsid w:val="00636ADC"/>
    <w:rsid w:val="00642DEF"/>
    <w:rsid w:val="0064328D"/>
    <w:rsid w:val="00646352"/>
    <w:rsid w:val="00646BDF"/>
    <w:rsid w:val="00647D7E"/>
    <w:rsid w:val="00654267"/>
    <w:rsid w:val="00660F14"/>
    <w:rsid w:val="00661D73"/>
    <w:rsid w:val="00663B44"/>
    <w:rsid w:val="00665597"/>
    <w:rsid w:val="006704D9"/>
    <w:rsid w:val="00670E13"/>
    <w:rsid w:val="00673CD2"/>
    <w:rsid w:val="00676CBC"/>
    <w:rsid w:val="00691E34"/>
    <w:rsid w:val="006A6DC4"/>
    <w:rsid w:val="006B78AC"/>
    <w:rsid w:val="006C172D"/>
    <w:rsid w:val="006C5EDB"/>
    <w:rsid w:val="006C634C"/>
    <w:rsid w:val="006D302E"/>
    <w:rsid w:val="006D3106"/>
    <w:rsid w:val="006D56AC"/>
    <w:rsid w:val="006D59C5"/>
    <w:rsid w:val="006E170D"/>
    <w:rsid w:val="006E1C2C"/>
    <w:rsid w:val="006E3C76"/>
    <w:rsid w:val="006E4004"/>
    <w:rsid w:val="006E61A5"/>
    <w:rsid w:val="006E61DB"/>
    <w:rsid w:val="006F08C0"/>
    <w:rsid w:val="006F315B"/>
    <w:rsid w:val="006F603F"/>
    <w:rsid w:val="00704653"/>
    <w:rsid w:val="00704D3D"/>
    <w:rsid w:val="007050F7"/>
    <w:rsid w:val="00713E15"/>
    <w:rsid w:val="007147FA"/>
    <w:rsid w:val="00714D7B"/>
    <w:rsid w:val="00715D05"/>
    <w:rsid w:val="00716F97"/>
    <w:rsid w:val="0072218A"/>
    <w:rsid w:val="00727443"/>
    <w:rsid w:val="007313A3"/>
    <w:rsid w:val="007426EA"/>
    <w:rsid w:val="00745226"/>
    <w:rsid w:val="00750D12"/>
    <w:rsid w:val="00752170"/>
    <w:rsid w:val="00761E0D"/>
    <w:rsid w:val="00765F09"/>
    <w:rsid w:val="0077026D"/>
    <w:rsid w:val="00773A3A"/>
    <w:rsid w:val="007755E7"/>
    <w:rsid w:val="00783C8C"/>
    <w:rsid w:val="007841AF"/>
    <w:rsid w:val="00787664"/>
    <w:rsid w:val="0079256B"/>
    <w:rsid w:val="00793059"/>
    <w:rsid w:val="00796B44"/>
    <w:rsid w:val="007A0AE8"/>
    <w:rsid w:val="007A1C9E"/>
    <w:rsid w:val="007B278C"/>
    <w:rsid w:val="007B2E68"/>
    <w:rsid w:val="007B370B"/>
    <w:rsid w:val="007B5B4F"/>
    <w:rsid w:val="007C2339"/>
    <w:rsid w:val="007C50CB"/>
    <w:rsid w:val="007C571A"/>
    <w:rsid w:val="007D0D61"/>
    <w:rsid w:val="007D1787"/>
    <w:rsid w:val="007D1C78"/>
    <w:rsid w:val="007D2AE5"/>
    <w:rsid w:val="007D2BB7"/>
    <w:rsid w:val="007D3183"/>
    <w:rsid w:val="007D4C7E"/>
    <w:rsid w:val="007D66F6"/>
    <w:rsid w:val="007D778D"/>
    <w:rsid w:val="007E19F7"/>
    <w:rsid w:val="007E2338"/>
    <w:rsid w:val="007E3784"/>
    <w:rsid w:val="007E43D4"/>
    <w:rsid w:val="007E77EF"/>
    <w:rsid w:val="007F09AB"/>
    <w:rsid w:val="007F5536"/>
    <w:rsid w:val="0080548D"/>
    <w:rsid w:val="00810DF9"/>
    <w:rsid w:val="0081180B"/>
    <w:rsid w:val="008162E5"/>
    <w:rsid w:val="00816896"/>
    <w:rsid w:val="00816D05"/>
    <w:rsid w:val="008276B4"/>
    <w:rsid w:val="00831E00"/>
    <w:rsid w:val="008403C6"/>
    <w:rsid w:val="0084157F"/>
    <w:rsid w:val="0084359B"/>
    <w:rsid w:val="008467A8"/>
    <w:rsid w:val="008471E5"/>
    <w:rsid w:val="00852430"/>
    <w:rsid w:val="008545CA"/>
    <w:rsid w:val="00855910"/>
    <w:rsid w:val="00856103"/>
    <w:rsid w:val="00871E5B"/>
    <w:rsid w:val="008744BC"/>
    <w:rsid w:val="008840DE"/>
    <w:rsid w:val="00887175"/>
    <w:rsid w:val="0088766A"/>
    <w:rsid w:val="00894C9C"/>
    <w:rsid w:val="0089529F"/>
    <w:rsid w:val="008A1F25"/>
    <w:rsid w:val="008A338A"/>
    <w:rsid w:val="008A38D8"/>
    <w:rsid w:val="008A4E65"/>
    <w:rsid w:val="008A58B5"/>
    <w:rsid w:val="008A59BC"/>
    <w:rsid w:val="008B4D2B"/>
    <w:rsid w:val="008B5B84"/>
    <w:rsid w:val="008C0E50"/>
    <w:rsid w:val="008C1AC6"/>
    <w:rsid w:val="008C1B8F"/>
    <w:rsid w:val="008C2E62"/>
    <w:rsid w:val="008C4444"/>
    <w:rsid w:val="008C4F9B"/>
    <w:rsid w:val="008C62C8"/>
    <w:rsid w:val="008D2DEA"/>
    <w:rsid w:val="008D31FC"/>
    <w:rsid w:val="008D5764"/>
    <w:rsid w:val="008D7F4B"/>
    <w:rsid w:val="008E2551"/>
    <w:rsid w:val="008E4ECD"/>
    <w:rsid w:val="008F0498"/>
    <w:rsid w:val="008F14F6"/>
    <w:rsid w:val="008F2963"/>
    <w:rsid w:val="008F3487"/>
    <w:rsid w:val="008F59E3"/>
    <w:rsid w:val="008F7E5B"/>
    <w:rsid w:val="00902C5D"/>
    <w:rsid w:val="0090510F"/>
    <w:rsid w:val="00906B48"/>
    <w:rsid w:val="0091402D"/>
    <w:rsid w:val="00914C5C"/>
    <w:rsid w:val="0091513E"/>
    <w:rsid w:val="00932BDD"/>
    <w:rsid w:val="00940EAB"/>
    <w:rsid w:val="00943F23"/>
    <w:rsid w:val="00951BBF"/>
    <w:rsid w:val="00954B75"/>
    <w:rsid w:val="00956033"/>
    <w:rsid w:val="00956DED"/>
    <w:rsid w:val="00967126"/>
    <w:rsid w:val="00971CD9"/>
    <w:rsid w:val="00973D05"/>
    <w:rsid w:val="0097409F"/>
    <w:rsid w:val="00980963"/>
    <w:rsid w:val="00982BBC"/>
    <w:rsid w:val="0098670D"/>
    <w:rsid w:val="00986DA7"/>
    <w:rsid w:val="0098737D"/>
    <w:rsid w:val="0099363E"/>
    <w:rsid w:val="00994198"/>
    <w:rsid w:val="00996099"/>
    <w:rsid w:val="00996631"/>
    <w:rsid w:val="00996BB8"/>
    <w:rsid w:val="009A2039"/>
    <w:rsid w:val="009A323F"/>
    <w:rsid w:val="009A6120"/>
    <w:rsid w:val="009B11E0"/>
    <w:rsid w:val="009B1E3D"/>
    <w:rsid w:val="009B42C4"/>
    <w:rsid w:val="009B7308"/>
    <w:rsid w:val="009C2AE6"/>
    <w:rsid w:val="009C2F69"/>
    <w:rsid w:val="009D15A4"/>
    <w:rsid w:val="009D19B8"/>
    <w:rsid w:val="009D286E"/>
    <w:rsid w:val="009D4B29"/>
    <w:rsid w:val="009D6B49"/>
    <w:rsid w:val="009E0B7E"/>
    <w:rsid w:val="009E10D7"/>
    <w:rsid w:val="009E1318"/>
    <w:rsid w:val="009E1555"/>
    <w:rsid w:val="009E61D0"/>
    <w:rsid w:val="009E7032"/>
    <w:rsid w:val="009F0FEA"/>
    <w:rsid w:val="009F2198"/>
    <w:rsid w:val="009F2736"/>
    <w:rsid w:val="009F3855"/>
    <w:rsid w:val="00A05694"/>
    <w:rsid w:val="00A05812"/>
    <w:rsid w:val="00A076C8"/>
    <w:rsid w:val="00A15764"/>
    <w:rsid w:val="00A21A9D"/>
    <w:rsid w:val="00A225F3"/>
    <w:rsid w:val="00A226F2"/>
    <w:rsid w:val="00A22ECE"/>
    <w:rsid w:val="00A250F6"/>
    <w:rsid w:val="00A27B2F"/>
    <w:rsid w:val="00A34B95"/>
    <w:rsid w:val="00A35AC2"/>
    <w:rsid w:val="00A36E26"/>
    <w:rsid w:val="00A441B3"/>
    <w:rsid w:val="00A475D8"/>
    <w:rsid w:val="00A47F0D"/>
    <w:rsid w:val="00A531E8"/>
    <w:rsid w:val="00A53883"/>
    <w:rsid w:val="00A57417"/>
    <w:rsid w:val="00A64A61"/>
    <w:rsid w:val="00A6505D"/>
    <w:rsid w:val="00A65073"/>
    <w:rsid w:val="00A65517"/>
    <w:rsid w:val="00A73996"/>
    <w:rsid w:val="00A74359"/>
    <w:rsid w:val="00A74921"/>
    <w:rsid w:val="00A75CE3"/>
    <w:rsid w:val="00A76B6A"/>
    <w:rsid w:val="00A7725C"/>
    <w:rsid w:val="00A7794F"/>
    <w:rsid w:val="00A77C83"/>
    <w:rsid w:val="00A81CA5"/>
    <w:rsid w:val="00A82402"/>
    <w:rsid w:val="00A91E32"/>
    <w:rsid w:val="00A9218F"/>
    <w:rsid w:val="00A929A0"/>
    <w:rsid w:val="00A93922"/>
    <w:rsid w:val="00A951EA"/>
    <w:rsid w:val="00A97027"/>
    <w:rsid w:val="00AA42E3"/>
    <w:rsid w:val="00AB2EED"/>
    <w:rsid w:val="00AB5AF8"/>
    <w:rsid w:val="00AB667C"/>
    <w:rsid w:val="00AB6D25"/>
    <w:rsid w:val="00AC129F"/>
    <w:rsid w:val="00AC6483"/>
    <w:rsid w:val="00AD0CD9"/>
    <w:rsid w:val="00AD273D"/>
    <w:rsid w:val="00AD320A"/>
    <w:rsid w:val="00AD3510"/>
    <w:rsid w:val="00AD52AF"/>
    <w:rsid w:val="00AD7F1E"/>
    <w:rsid w:val="00AE39BA"/>
    <w:rsid w:val="00AE4C46"/>
    <w:rsid w:val="00AE50E0"/>
    <w:rsid w:val="00AF354A"/>
    <w:rsid w:val="00AF481E"/>
    <w:rsid w:val="00AF4F43"/>
    <w:rsid w:val="00AF6087"/>
    <w:rsid w:val="00AF67D2"/>
    <w:rsid w:val="00B0123E"/>
    <w:rsid w:val="00B05C61"/>
    <w:rsid w:val="00B06C17"/>
    <w:rsid w:val="00B2041B"/>
    <w:rsid w:val="00B2065E"/>
    <w:rsid w:val="00B23A3F"/>
    <w:rsid w:val="00B30289"/>
    <w:rsid w:val="00B30EDC"/>
    <w:rsid w:val="00B31ECB"/>
    <w:rsid w:val="00B32182"/>
    <w:rsid w:val="00B33B64"/>
    <w:rsid w:val="00B35BDD"/>
    <w:rsid w:val="00B3652C"/>
    <w:rsid w:val="00B40C8A"/>
    <w:rsid w:val="00B41AE2"/>
    <w:rsid w:val="00B445DB"/>
    <w:rsid w:val="00B46A3F"/>
    <w:rsid w:val="00B508BD"/>
    <w:rsid w:val="00B604C0"/>
    <w:rsid w:val="00B63862"/>
    <w:rsid w:val="00B63BB6"/>
    <w:rsid w:val="00B652FB"/>
    <w:rsid w:val="00B707F0"/>
    <w:rsid w:val="00B7400C"/>
    <w:rsid w:val="00B745D3"/>
    <w:rsid w:val="00B75972"/>
    <w:rsid w:val="00B7617A"/>
    <w:rsid w:val="00B76BF7"/>
    <w:rsid w:val="00B80682"/>
    <w:rsid w:val="00B82CD7"/>
    <w:rsid w:val="00B848FE"/>
    <w:rsid w:val="00B85DEF"/>
    <w:rsid w:val="00B86B9A"/>
    <w:rsid w:val="00B92E83"/>
    <w:rsid w:val="00BA0CA7"/>
    <w:rsid w:val="00BA211B"/>
    <w:rsid w:val="00BA5AD3"/>
    <w:rsid w:val="00BA5ED0"/>
    <w:rsid w:val="00BA682F"/>
    <w:rsid w:val="00BB55E4"/>
    <w:rsid w:val="00BB632C"/>
    <w:rsid w:val="00BC0014"/>
    <w:rsid w:val="00BC002C"/>
    <w:rsid w:val="00BC1ADF"/>
    <w:rsid w:val="00BC2270"/>
    <w:rsid w:val="00BC63B1"/>
    <w:rsid w:val="00BD1401"/>
    <w:rsid w:val="00BD4400"/>
    <w:rsid w:val="00BD44C6"/>
    <w:rsid w:val="00BD6411"/>
    <w:rsid w:val="00BD6AB5"/>
    <w:rsid w:val="00BD7E24"/>
    <w:rsid w:val="00BE1F0F"/>
    <w:rsid w:val="00BE238E"/>
    <w:rsid w:val="00BE4228"/>
    <w:rsid w:val="00BF0EFC"/>
    <w:rsid w:val="00BF70E6"/>
    <w:rsid w:val="00C0553B"/>
    <w:rsid w:val="00C06A3E"/>
    <w:rsid w:val="00C07299"/>
    <w:rsid w:val="00C11991"/>
    <w:rsid w:val="00C120CD"/>
    <w:rsid w:val="00C17B1D"/>
    <w:rsid w:val="00C25AA7"/>
    <w:rsid w:val="00C320BD"/>
    <w:rsid w:val="00C32FC0"/>
    <w:rsid w:val="00C33EFF"/>
    <w:rsid w:val="00C44EAF"/>
    <w:rsid w:val="00C45D6E"/>
    <w:rsid w:val="00C47066"/>
    <w:rsid w:val="00C5110D"/>
    <w:rsid w:val="00C519D4"/>
    <w:rsid w:val="00C610EB"/>
    <w:rsid w:val="00C61D5D"/>
    <w:rsid w:val="00C63D7A"/>
    <w:rsid w:val="00C64EEC"/>
    <w:rsid w:val="00C67F38"/>
    <w:rsid w:val="00C7205B"/>
    <w:rsid w:val="00C8140C"/>
    <w:rsid w:val="00C81F6E"/>
    <w:rsid w:val="00C8383D"/>
    <w:rsid w:val="00C9106D"/>
    <w:rsid w:val="00C92B48"/>
    <w:rsid w:val="00C977F0"/>
    <w:rsid w:val="00CA4228"/>
    <w:rsid w:val="00CA573A"/>
    <w:rsid w:val="00CA6182"/>
    <w:rsid w:val="00CA6231"/>
    <w:rsid w:val="00CA68A4"/>
    <w:rsid w:val="00CA6FDD"/>
    <w:rsid w:val="00CB41B8"/>
    <w:rsid w:val="00CB5260"/>
    <w:rsid w:val="00CD4834"/>
    <w:rsid w:val="00CD503A"/>
    <w:rsid w:val="00CE4D97"/>
    <w:rsid w:val="00CE7BB9"/>
    <w:rsid w:val="00CF00CB"/>
    <w:rsid w:val="00CF337E"/>
    <w:rsid w:val="00CF4FD4"/>
    <w:rsid w:val="00D02A6F"/>
    <w:rsid w:val="00D02F08"/>
    <w:rsid w:val="00D04599"/>
    <w:rsid w:val="00D04918"/>
    <w:rsid w:val="00D06958"/>
    <w:rsid w:val="00D12667"/>
    <w:rsid w:val="00D2430B"/>
    <w:rsid w:val="00D255C6"/>
    <w:rsid w:val="00D25B78"/>
    <w:rsid w:val="00D26CFA"/>
    <w:rsid w:val="00D30DBA"/>
    <w:rsid w:val="00D35A49"/>
    <w:rsid w:val="00D36BAD"/>
    <w:rsid w:val="00D378C7"/>
    <w:rsid w:val="00D37C5B"/>
    <w:rsid w:val="00D40644"/>
    <w:rsid w:val="00D41128"/>
    <w:rsid w:val="00D43892"/>
    <w:rsid w:val="00D43F31"/>
    <w:rsid w:val="00D505FD"/>
    <w:rsid w:val="00D6040F"/>
    <w:rsid w:val="00D606E6"/>
    <w:rsid w:val="00D70148"/>
    <w:rsid w:val="00D70378"/>
    <w:rsid w:val="00D71344"/>
    <w:rsid w:val="00D71949"/>
    <w:rsid w:val="00D72868"/>
    <w:rsid w:val="00D738BE"/>
    <w:rsid w:val="00D76197"/>
    <w:rsid w:val="00D82BD9"/>
    <w:rsid w:val="00D87B75"/>
    <w:rsid w:val="00D92F85"/>
    <w:rsid w:val="00D9400C"/>
    <w:rsid w:val="00D9435C"/>
    <w:rsid w:val="00D94A4E"/>
    <w:rsid w:val="00DA4A5A"/>
    <w:rsid w:val="00DA5975"/>
    <w:rsid w:val="00DA7458"/>
    <w:rsid w:val="00DA7FBF"/>
    <w:rsid w:val="00DB2FA7"/>
    <w:rsid w:val="00DB3F38"/>
    <w:rsid w:val="00DB7381"/>
    <w:rsid w:val="00DC15E3"/>
    <w:rsid w:val="00DC16A9"/>
    <w:rsid w:val="00DC2094"/>
    <w:rsid w:val="00DC53D7"/>
    <w:rsid w:val="00DC71D1"/>
    <w:rsid w:val="00DD40EC"/>
    <w:rsid w:val="00DD5F59"/>
    <w:rsid w:val="00DE17A9"/>
    <w:rsid w:val="00DE3704"/>
    <w:rsid w:val="00DF177A"/>
    <w:rsid w:val="00DF25EC"/>
    <w:rsid w:val="00E0079D"/>
    <w:rsid w:val="00E01F60"/>
    <w:rsid w:val="00E05E92"/>
    <w:rsid w:val="00E112F0"/>
    <w:rsid w:val="00E22392"/>
    <w:rsid w:val="00E23E3A"/>
    <w:rsid w:val="00E307DF"/>
    <w:rsid w:val="00E32B78"/>
    <w:rsid w:val="00E33B13"/>
    <w:rsid w:val="00E376F9"/>
    <w:rsid w:val="00E37F3D"/>
    <w:rsid w:val="00E40628"/>
    <w:rsid w:val="00E45229"/>
    <w:rsid w:val="00E45E04"/>
    <w:rsid w:val="00E5697B"/>
    <w:rsid w:val="00E578C4"/>
    <w:rsid w:val="00E606F2"/>
    <w:rsid w:val="00E61A79"/>
    <w:rsid w:val="00E65E9F"/>
    <w:rsid w:val="00E65F88"/>
    <w:rsid w:val="00E66830"/>
    <w:rsid w:val="00E82CCE"/>
    <w:rsid w:val="00E87949"/>
    <w:rsid w:val="00EA66D3"/>
    <w:rsid w:val="00EB19E5"/>
    <w:rsid w:val="00EB3B6F"/>
    <w:rsid w:val="00EB5BF6"/>
    <w:rsid w:val="00EB63EE"/>
    <w:rsid w:val="00EB6DF2"/>
    <w:rsid w:val="00EC2FCD"/>
    <w:rsid w:val="00EC3EE2"/>
    <w:rsid w:val="00EC652C"/>
    <w:rsid w:val="00EC72BD"/>
    <w:rsid w:val="00ED25D2"/>
    <w:rsid w:val="00ED69A3"/>
    <w:rsid w:val="00ED7E19"/>
    <w:rsid w:val="00EE336D"/>
    <w:rsid w:val="00EE607E"/>
    <w:rsid w:val="00EE725B"/>
    <w:rsid w:val="00EE7B68"/>
    <w:rsid w:val="00EF0A94"/>
    <w:rsid w:val="00EF27EE"/>
    <w:rsid w:val="00EF7784"/>
    <w:rsid w:val="00F03C30"/>
    <w:rsid w:val="00F077F7"/>
    <w:rsid w:val="00F07F5D"/>
    <w:rsid w:val="00F12464"/>
    <w:rsid w:val="00F13C7C"/>
    <w:rsid w:val="00F1487D"/>
    <w:rsid w:val="00F27806"/>
    <w:rsid w:val="00F3265E"/>
    <w:rsid w:val="00F32716"/>
    <w:rsid w:val="00F345EF"/>
    <w:rsid w:val="00F35381"/>
    <w:rsid w:val="00F40BEB"/>
    <w:rsid w:val="00F4176A"/>
    <w:rsid w:val="00F41D7E"/>
    <w:rsid w:val="00F52F9D"/>
    <w:rsid w:val="00F53129"/>
    <w:rsid w:val="00F557A7"/>
    <w:rsid w:val="00F56CDF"/>
    <w:rsid w:val="00F61090"/>
    <w:rsid w:val="00F62B80"/>
    <w:rsid w:val="00F71071"/>
    <w:rsid w:val="00F75DE1"/>
    <w:rsid w:val="00F75FC2"/>
    <w:rsid w:val="00F80DBC"/>
    <w:rsid w:val="00F83300"/>
    <w:rsid w:val="00F85BD2"/>
    <w:rsid w:val="00F94A6C"/>
    <w:rsid w:val="00F94E4C"/>
    <w:rsid w:val="00FA0133"/>
    <w:rsid w:val="00FA461A"/>
    <w:rsid w:val="00FA49E2"/>
    <w:rsid w:val="00FA7954"/>
    <w:rsid w:val="00FB33C6"/>
    <w:rsid w:val="00FB6670"/>
    <w:rsid w:val="00FB7A63"/>
    <w:rsid w:val="00FC33EB"/>
    <w:rsid w:val="00FC5452"/>
    <w:rsid w:val="00FD11E0"/>
    <w:rsid w:val="00FD1870"/>
    <w:rsid w:val="00FD43D2"/>
    <w:rsid w:val="00FD7040"/>
    <w:rsid w:val="00FE02A4"/>
    <w:rsid w:val="00FE0559"/>
    <w:rsid w:val="00FE3C2F"/>
    <w:rsid w:val="00FF4205"/>
    <w:rsid w:val="00FF48BB"/>
    <w:rsid w:val="00FF4E78"/>
    <w:rsid w:val="00FF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12D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91513E"/>
    <w:pPr>
      <w:spacing w:before="150" w:after="150"/>
      <w:outlineLvl w:val="1"/>
    </w:pPr>
    <w:rPr>
      <w:rFonts w:ascii="Tahoma" w:hAnsi="Tahoma" w:cs="Tahoma"/>
      <w:color w:val="666644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7F5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12D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1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7F5D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297E06"/>
    <w:pPr>
      <w:spacing w:before="120" w:line="264" w:lineRule="auto"/>
      <w:jc w:val="both"/>
    </w:pPr>
    <w:rPr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1123"/>
    <w:rPr>
      <w:sz w:val="24"/>
      <w:szCs w:val="24"/>
    </w:rPr>
  </w:style>
  <w:style w:type="character" w:styleId="Hyperlink">
    <w:name w:val="Hyperlink"/>
    <w:basedOn w:val="DefaultParagraphFont"/>
    <w:uiPriority w:val="99"/>
    <w:rsid w:val="0091513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151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head">
    <w:name w:val="titlehead"/>
    <w:basedOn w:val="DefaultParagraphFont"/>
    <w:uiPriority w:val="99"/>
    <w:rsid w:val="0091513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32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32B78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612D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612D3"/>
    <w:rPr>
      <w:rFonts w:ascii="Courier New" w:hAnsi="Courier New" w:cs="Times New Roman"/>
    </w:rPr>
  </w:style>
  <w:style w:type="paragraph" w:styleId="BodyTextIndent">
    <w:name w:val="Body Text Indent"/>
    <w:basedOn w:val="Normal"/>
    <w:link w:val="BodyTextIndentChar"/>
    <w:uiPriority w:val="99"/>
    <w:rsid w:val="00F07F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07F5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07F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07F5D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7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7</Pages>
  <Words>2933</Words>
  <Characters>16723</Characters>
  <Application>Microsoft Office Outlook</Application>
  <DocSecurity>0</DocSecurity>
  <Lines>0</Lines>
  <Paragraphs>0</Paragraphs>
  <ScaleCrop>false</ScaleCrop>
  <Company>БТЭУ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ЭКОНОМИКИ</dc:title>
  <dc:subject/>
  <dc:creator>k14m2</dc:creator>
  <cp:keywords/>
  <dc:description/>
  <cp:lastModifiedBy>k14m6</cp:lastModifiedBy>
  <cp:revision>4</cp:revision>
  <dcterms:created xsi:type="dcterms:W3CDTF">2016-12-08T07:21:00Z</dcterms:created>
  <dcterms:modified xsi:type="dcterms:W3CDTF">2016-12-08T08:19:00Z</dcterms:modified>
</cp:coreProperties>
</file>